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173"/>
      </w:tblGrid>
      <w:tr w:rsidR="00D5038D" w:rsidRPr="00E37201" w:rsidTr="001D3EB5">
        <w:tc>
          <w:tcPr>
            <w:tcW w:w="10173" w:type="dxa"/>
            <w:tcBorders>
              <w:bottom w:val="thinThickMediumGap" w:sz="24" w:space="0" w:color="auto"/>
            </w:tcBorders>
            <w:shd w:val="clear" w:color="auto" w:fill="auto"/>
          </w:tcPr>
          <w:p w:rsidR="00D5038D" w:rsidRPr="00E37201" w:rsidRDefault="00D5038D" w:rsidP="00A04470">
            <w:pPr>
              <w:widowControl w:val="0"/>
              <w:jc w:val="center"/>
              <w:rPr>
                <w:rFonts w:ascii="Lucida Sans Unicode" w:hAnsi="Lucida Sans Unicode"/>
                <w:sz w:val="36"/>
                <w:szCs w:val="36"/>
                <w:lang w:val="uk-UA"/>
              </w:rPr>
            </w:pPr>
            <w:r w:rsidRPr="00E37201">
              <w:rPr>
                <w:rFonts w:ascii="Lucida Sans Unicode" w:hAnsi="Lucida Sans Unicode"/>
                <w:sz w:val="36"/>
                <w:szCs w:val="36"/>
                <w:lang w:val="uk-UA"/>
              </w:rPr>
              <w:t>ПРИВАТНЕ ПІДПРИЄМСТВО</w:t>
            </w:r>
          </w:p>
          <w:p w:rsidR="00D5038D" w:rsidRPr="00E37201" w:rsidRDefault="00D5038D" w:rsidP="00A04470">
            <w:pPr>
              <w:widowControl w:val="0"/>
              <w:jc w:val="center"/>
              <w:rPr>
                <w:rFonts w:ascii="Lucida Sans Unicode" w:hAnsi="Lucida Sans Unicode"/>
                <w:sz w:val="40"/>
                <w:szCs w:val="40"/>
                <w:lang w:val="uk-UA"/>
              </w:rPr>
            </w:pPr>
            <w:r w:rsidRPr="00E37201">
              <w:rPr>
                <w:rFonts w:ascii="Lucida Sans Unicode" w:hAnsi="Lucida Sans Unicode"/>
                <w:sz w:val="40"/>
                <w:szCs w:val="40"/>
                <w:lang w:val="uk-UA"/>
              </w:rPr>
              <w:t>„АУДИТОРСЬКА ФІРМА „ЗАХІДАУДИТ”</w:t>
            </w:r>
          </w:p>
          <w:p w:rsidR="00D643A4" w:rsidRPr="00E37201" w:rsidRDefault="00D643A4" w:rsidP="007F6B7F">
            <w:pPr>
              <w:widowControl w:val="0"/>
              <w:jc w:val="center"/>
              <w:rPr>
                <w:rFonts w:ascii="Calibri" w:hAnsi="Calibri"/>
                <w:sz w:val="20"/>
                <w:lang w:val="uk-UA"/>
              </w:rPr>
            </w:pPr>
            <w:r w:rsidRPr="00E37201">
              <w:rPr>
                <w:rFonts w:ascii="Calibri" w:hAnsi="Calibri"/>
                <w:sz w:val="20"/>
                <w:lang w:val="uk-UA"/>
              </w:rPr>
              <w:t xml:space="preserve">46024, Україна, </w:t>
            </w:r>
            <w:r w:rsidR="007F6B7F" w:rsidRPr="00E37201">
              <w:rPr>
                <w:rFonts w:ascii="Calibri" w:hAnsi="Calibri"/>
                <w:sz w:val="20"/>
                <w:lang w:val="uk-UA"/>
              </w:rPr>
              <w:t xml:space="preserve">м. Тернопіль, вул. </w:t>
            </w:r>
            <w:r w:rsidR="00566D56" w:rsidRPr="00E37201">
              <w:rPr>
                <w:rFonts w:ascii="Calibri" w:hAnsi="Calibri"/>
                <w:sz w:val="20"/>
                <w:lang w:val="uk-UA"/>
              </w:rPr>
              <w:t>Ген</w:t>
            </w:r>
            <w:r w:rsidRPr="00E37201">
              <w:rPr>
                <w:rFonts w:ascii="Calibri" w:hAnsi="Calibri"/>
                <w:sz w:val="20"/>
                <w:lang w:val="uk-UA"/>
              </w:rPr>
              <w:t>ерала</w:t>
            </w:r>
            <w:r w:rsidR="007F6B7F" w:rsidRPr="00E37201">
              <w:rPr>
                <w:rFonts w:ascii="Calibri" w:hAnsi="Calibri"/>
                <w:sz w:val="20"/>
                <w:lang w:val="uk-UA"/>
              </w:rPr>
              <w:t xml:space="preserve"> </w:t>
            </w:r>
            <w:r w:rsidR="00566D56" w:rsidRPr="00E37201">
              <w:rPr>
                <w:rFonts w:ascii="Calibri" w:hAnsi="Calibri"/>
                <w:sz w:val="20"/>
                <w:lang w:val="uk-UA"/>
              </w:rPr>
              <w:t>Тарнавсь</w:t>
            </w:r>
            <w:r w:rsidR="007F6B7F" w:rsidRPr="00E37201">
              <w:rPr>
                <w:rFonts w:ascii="Calibri" w:hAnsi="Calibri"/>
                <w:sz w:val="20"/>
                <w:lang w:val="uk-UA"/>
              </w:rPr>
              <w:t>кого, 2</w:t>
            </w:r>
            <w:r w:rsidR="00566D56" w:rsidRPr="00E37201">
              <w:rPr>
                <w:rFonts w:ascii="Calibri" w:hAnsi="Calibri"/>
                <w:sz w:val="20"/>
                <w:lang w:val="uk-UA"/>
              </w:rPr>
              <w:t>3</w:t>
            </w:r>
            <w:r w:rsidRPr="00E37201">
              <w:rPr>
                <w:rFonts w:ascii="Calibri" w:hAnsi="Calibri"/>
                <w:sz w:val="20"/>
                <w:lang w:val="uk-UA"/>
              </w:rPr>
              <w:t xml:space="preserve"> прим.</w:t>
            </w:r>
            <w:r w:rsidR="00566D56" w:rsidRPr="00E37201">
              <w:rPr>
                <w:rFonts w:ascii="Calibri" w:hAnsi="Calibri"/>
                <w:sz w:val="20"/>
                <w:lang w:val="uk-UA"/>
              </w:rPr>
              <w:t>71</w:t>
            </w:r>
          </w:p>
          <w:p w:rsidR="007F6B7F" w:rsidRPr="001467C0" w:rsidRDefault="007F6B7F" w:rsidP="007F6B7F">
            <w:pPr>
              <w:widowControl w:val="0"/>
              <w:jc w:val="center"/>
              <w:rPr>
                <w:rFonts w:ascii="Calibri" w:hAnsi="Calibri"/>
                <w:sz w:val="20"/>
              </w:rPr>
            </w:pPr>
            <w:r w:rsidRPr="00E37201">
              <w:rPr>
                <w:rFonts w:ascii="Calibri" w:hAnsi="Calibri"/>
                <w:sz w:val="20"/>
                <w:lang w:val="uk-UA"/>
              </w:rPr>
              <w:t>тел./факс</w:t>
            </w:r>
            <w:r w:rsidR="00D643A4" w:rsidRPr="00E37201">
              <w:rPr>
                <w:rFonts w:ascii="Calibri" w:hAnsi="Calibri"/>
                <w:sz w:val="20"/>
                <w:lang w:val="uk-UA"/>
              </w:rPr>
              <w:t>: </w:t>
            </w:r>
            <w:r w:rsidR="001D3EB5" w:rsidRPr="00E37201">
              <w:rPr>
                <w:rFonts w:ascii="Calibri" w:hAnsi="Calibri"/>
                <w:sz w:val="20"/>
                <w:lang w:val="uk-UA"/>
              </w:rPr>
              <w:t xml:space="preserve">+38 </w:t>
            </w:r>
            <w:r w:rsidRPr="00E37201">
              <w:rPr>
                <w:rFonts w:ascii="Calibri" w:hAnsi="Calibri"/>
                <w:sz w:val="20"/>
                <w:lang w:val="uk-UA"/>
              </w:rPr>
              <w:t>0352 511941</w:t>
            </w:r>
            <w:r w:rsidR="00D643A4" w:rsidRPr="00E37201">
              <w:rPr>
                <w:rFonts w:ascii="Calibri" w:hAnsi="Calibri"/>
                <w:sz w:val="20"/>
                <w:lang w:val="uk-UA"/>
              </w:rPr>
              <w:t xml:space="preserve">; </w:t>
            </w:r>
            <w:r w:rsidR="00D643A4" w:rsidRPr="00E37201">
              <w:rPr>
                <w:rFonts w:ascii="Calibri" w:hAnsi="Calibri"/>
                <w:sz w:val="20"/>
                <w:lang w:val="uk-UA" w:eastAsia="uk-UA"/>
              </w:rPr>
              <w:t xml:space="preserve">www.zahidaudit.te.ua; </w:t>
            </w:r>
            <w:r w:rsidR="00D643A4" w:rsidRPr="00CD5694">
              <w:rPr>
                <w:rFonts w:ascii="Calibri" w:hAnsi="Calibri"/>
                <w:sz w:val="20"/>
                <w:lang w:val="uk-UA" w:eastAsia="uk-UA"/>
              </w:rPr>
              <w:t>e-mail:</w:t>
            </w:r>
            <w:r w:rsidR="00D643A4" w:rsidRPr="00E37201">
              <w:rPr>
                <w:rFonts w:ascii="Calibri" w:hAnsi="Calibri"/>
                <w:sz w:val="20"/>
                <w:lang w:val="uk-UA" w:eastAsia="uk-UA"/>
              </w:rPr>
              <w:t> zahidaudit</w:t>
            </w:r>
            <w:r w:rsidR="001467C0">
              <w:rPr>
                <w:rFonts w:ascii="Calibri" w:hAnsi="Calibri"/>
                <w:sz w:val="20"/>
                <w:lang w:eastAsia="uk-UA"/>
              </w:rPr>
              <w:t>@</w:t>
            </w:r>
            <w:r w:rsidR="003E2DBD">
              <w:rPr>
                <w:rFonts w:ascii="Calibri" w:hAnsi="Calibri"/>
                <w:sz w:val="20"/>
                <w:lang w:eastAsia="uk-UA"/>
              </w:rPr>
              <w:t>ukr.net</w:t>
            </w:r>
          </w:p>
          <w:p w:rsidR="00977609" w:rsidRPr="00E37201" w:rsidRDefault="00D643A4" w:rsidP="00D643A4">
            <w:pPr>
              <w:widowControl w:val="0"/>
              <w:jc w:val="center"/>
              <w:rPr>
                <w:rFonts w:ascii="Calibri" w:hAnsi="Calibri"/>
                <w:sz w:val="20"/>
                <w:lang w:val="uk-UA" w:eastAsia="uk-UA"/>
              </w:rPr>
            </w:pPr>
            <w:r w:rsidRPr="00E37201">
              <w:rPr>
                <w:rFonts w:ascii="Calibri" w:hAnsi="Calibri"/>
                <w:sz w:val="20"/>
                <w:lang w:val="uk-UA"/>
              </w:rPr>
              <w:t xml:space="preserve">код ЄДРПОУ 33539238; </w:t>
            </w:r>
            <w:r w:rsidR="001D3EB5" w:rsidRPr="00E37201">
              <w:rPr>
                <w:rFonts w:ascii="Calibri" w:hAnsi="Calibri"/>
                <w:sz w:val="20"/>
                <w:lang w:val="uk-UA"/>
              </w:rPr>
              <w:t>п</w:t>
            </w:r>
            <w:r w:rsidR="007F6B7F" w:rsidRPr="00E37201">
              <w:rPr>
                <w:rFonts w:ascii="Calibri" w:hAnsi="Calibri"/>
                <w:sz w:val="20"/>
                <w:lang w:val="uk-UA"/>
              </w:rPr>
              <w:t>/р 2600</w:t>
            </w:r>
            <w:r w:rsidR="003E2DBD" w:rsidRPr="003E2DBD">
              <w:rPr>
                <w:rFonts w:ascii="Calibri" w:hAnsi="Calibri"/>
                <w:sz w:val="20"/>
                <w:lang w:val="ru-RU"/>
              </w:rPr>
              <w:t xml:space="preserve">2000021448 </w:t>
            </w:r>
            <w:r w:rsidR="007F6B7F" w:rsidRPr="00E37201">
              <w:rPr>
                <w:rFonts w:ascii="Calibri" w:hAnsi="Calibri"/>
                <w:sz w:val="20"/>
                <w:lang w:val="uk-UA"/>
              </w:rPr>
              <w:t xml:space="preserve">в </w:t>
            </w:r>
            <w:r w:rsidR="00D93948" w:rsidRPr="00E37201">
              <w:rPr>
                <w:rFonts w:ascii="Calibri" w:hAnsi="Calibri"/>
                <w:sz w:val="20"/>
                <w:lang w:val="uk-UA"/>
              </w:rPr>
              <w:t>АТ "</w:t>
            </w:r>
            <w:r w:rsidR="007F6B7F" w:rsidRPr="00E37201">
              <w:rPr>
                <w:rFonts w:ascii="Calibri" w:hAnsi="Calibri"/>
                <w:sz w:val="20"/>
                <w:lang w:val="uk-UA"/>
              </w:rPr>
              <w:t>Укрексімбанк</w:t>
            </w:r>
            <w:r w:rsidR="003E2DBD">
              <w:rPr>
                <w:rFonts w:ascii="Calibri" w:hAnsi="Calibri"/>
                <w:sz w:val="20"/>
                <w:lang w:val="uk-UA"/>
              </w:rPr>
              <w:t>", МФО 322313</w:t>
            </w:r>
          </w:p>
          <w:p w:rsidR="00D5038D" w:rsidRPr="00E37201" w:rsidRDefault="00D5038D" w:rsidP="00A04470">
            <w:pPr>
              <w:widowControl w:val="0"/>
              <w:jc w:val="center"/>
              <w:rPr>
                <w:rFonts w:ascii="Lucida Sans Unicode" w:hAnsi="Lucida Sans Unicode"/>
                <w:sz w:val="14"/>
                <w:szCs w:val="14"/>
                <w:lang w:val="uk-UA"/>
              </w:rPr>
            </w:pPr>
          </w:p>
        </w:tc>
      </w:tr>
      <w:tr w:rsidR="00D5038D" w:rsidRPr="00E37201" w:rsidTr="00F657EE">
        <w:trPr>
          <w:trHeight w:val="40"/>
        </w:trPr>
        <w:tc>
          <w:tcPr>
            <w:tcW w:w="10173" w:type="dxa"/>
            <w:shd w:val="clear" w:color="auto" w:fill="auto"/>
          </w:tcPr>
          <w:p w:rsidR="00D5038D" w:rsidRPr="00E37201" w:rsidRDefault="00D5038D" w:rsidP="00A04470">
            <w:pPr>
              <w:widowControl w:val="0"/>
              <w:rPr>
                <w:rFonts w:ascii="Bookman Old Style" w:hAnsi="Bookman Old Style"/>
                <w:sz w:val="22"/>
                <w:szCs w:val="22"/>
                <w:lang w:val="uk-UA"/>
              </w:rPr>
            </w:pPr>
          </w:p>
        </w:tc>
      </w:tr>
    </w:tbl>
    <w:p w:rsidR="00803986" w:rsidRPr="00240983" w:rsidRDefault="006058B6" w:rsidP="00E079D7">
      <w:pPr>
        <w:pStyle w:val="1"/>
        <w:rPr>
          <w:rFonts w:ascii="Bookman Old Style" w:hAnsi="Bookman Old Style"/>
          <w:lang w:val="uk-UA"/>
        </w:rPr>
      </w:pPr>
      <w:r w:rsidRPr="00240983">
        <w:rPr>
          <w:rFonts w:ascii="Bookman Old Style" w:hAnsi="Bookman Old Style"/>
          <w:lang w:val="uk-UA"/>
        </w:rPr>
        <w:t xml:space="preserve">ЗВІТ </w:t>
      </w:r>
      <w:r w:rsidR="00E079D7" w:rsidRPr="00240983">
        <w:rPr>
          <w:rFonts w:ascii="Bookman Old Style" w:hAnsi="Bookman Old Style"/>
          <w:lang w:val="uk-UA"/>
        </w:rPr>
        <w:t>(</w:t>
      </w:r>
      <w:r w:rsidRPr="00240983">
        <w:rPr>
          <w:rFonts w:ascii="Bookman Old Style" w:hAnsi="Bookman Old Style"/>
          <w:lang w:val="uk-UA"/>
        </w:rPr>
        <w:t>ВИСНОВОК</w:t>
      </w:r>
      <w:r w:rsidR="00E079D7" w:rsidRPr="00240983">
        <w:rPr>
          <w:rFonts w:ascii="Bookman Old Style" w:hAnsi="Bookman Old Style"/>
          <w:lang w:val="uk-UA"/>
        </w:rPr>
        <w:t>) НЕЗАЛЕЖНОГО АУДИТОРА</w:t>
      </w:r>
    </w:p>
    <w:p w:rsidR="00803986" w:rsidRPr="007828D5" w:rsidRDefault="00803986" w:rsidP="00803986">
      <w:pPr>
        <w:pStyle w:val="1"/>
        <w:spacing w:before="60"/>
        <w:rPr>
          <w:rFonts w:ascii="Bookman Old Style" w:hAnsi="Bookman Old Style"/>
          <w:sz w:val="28"/>
          <w:szCs w:val="28"/>
          <w:lang w:val="uk-UA"/>
        </w:rPr>
      </w:pPr>
      <w:r w:rsidRPr="007828D5">
        <w:rPr>
          <w:rFonts w:ascii="Bookman Old Style" w:hAnsi="Bookman Old Style"/>
          <w:sz w:val="28"/>
          <w:szCs w:val="28"/>
          <w:lang w:val="uk-UA"/>
        </w:rPr>
        <w:t xml:space="preserve">про річну фінансову звітність та </w:t>
      </w:r>
      <w:r w:rsidR="006058B6" w:rsidRPr="007828D5">
        <w:rPr>
          <w:rFonts w:ascii="Bookman Old Style" w:hAnsi="Bookman Old Style"/>
          <w:sz w:val="28"/>
          <w:szCs w:val="28"/>
          <w:lang w:val="uk-UA"/>
        </w:rPr>
        <w:t>звітні дані</w:t>
      </w:r>
    </w:p>
    <w:p w:rsidR="00803986" w:rsidRPr="007828D5" w:rsidRDefault="00A922F8" w:rsidP="00803986">
      <w:pPr>
        <w:pStyle w:val="1"/>
        <w:rPr>
          <w:rFonts w:ascii="Bookman Old Style" w:hAnsi="Bookman Old Style"/>
          <w:sz w:val="28"/>
          <w:szCs w:val="28"/>
          <w:lang w:val="uk-UA"/>
        </w:rPr>
      </w:pPr>
      <w:r w:rsidRPr="007828D5">
        <w:rPr>
          <w:rFonts w:ascii="Bookman Old Style" w:hAnsi="Bookman Old Style"/>
          <w:sz w:val="28"/>
          <w:szCs w:val="28"/>
          <w:lang w:val="uk-UA"/>
        </w:rPr>
        <w:t>К</w:t>
      </w:r>
      <w:r w:rsidR="00803986" w:rsidRPr="007828D5">
        <w:rPr>
          <w:rFonts w:ascii="Bookman Old Style" w:hAnsi="Bookman Old Style"/>
          <w:sz w:val="28"/>
          <w:szCs w:val="28"/>
          <w:lang w:val="uk-UA"/>
        </w:rPr>
        <w:t>редитної спілки «</w:t>
      </w:r>
      <w:r w:rsidR="00E5492D">
        <w:rPr>
          <w:rFonts w:ascii="Bookman Old Style" w:hAnsi="Bookman Old Style"/>
          <w:sz w:val="28"/>
          <w:szCs w:val="28"/>
          <w:lang w:val="uk-UA"/>
        </w:rPr>
        <w:t>БІ-ЛЕНД</w:t>
      </w:r>
      <w:r w:rsidR="00803986" w:rsidRPr="007828D5">
        <w:rPr>
          <w:rFonts w:ascii="Bookman Old Style" w:hAnsi="Bookman Old Style"/>
          <w:sz w:val="28"/>
          <w:szCs w:val="28"/>
          <w:lang w:val="uk-UA"/>
        </w:rPr>
        <w:t xml:space="preserve">» </w:t>
      </w:r>
      <w:r w:rsidR="007070A0" w:rsidRPr="007828D5">
        <w:rPr>
          <w:rFonts w:ascii="Bookman Old Style" w:hAnsi="Bookman Old Style"/>
          <w:sz w:val="28"/>
          <w:szCs w:val="28"/>
          <w:lang w:val="uk-UA"/>
        </w:rPr>
        <w:t xml:space="preserve">за рік, що закінчився </w:t>
      </w:r>
      <w:r w:rsidR="00E079D7" w:rsidRPr="007828D5">
        <w:rPr>
          <w:rFonts w:ascii="Bookman Old Style" w:hAnsi="Bookman Old Style"/>
          <w:spacing w:val="-2"/>
          <w:sz w:val="28"/>
          <w:szCs w:val="28"/>
          <w:lang w:val="uk-UA"/>
        </w:rPr>
        <w:t>31 грудня</w:t>
      </w:r>
      <w:r w:rsidR="00803986" w:rsidRPr="007828D5">
        <w:rPr>
          <w:rFonts w:ascii="Bookman Old Style" w:hAnsi="Bookman Old Style"/>
          <w:sz w:val="28"/>
          <w:szCs w:val="28"/>
          <w:lang w:val="uk-UA"/>
        </w:rPr>
        <w:t xml:space="preserve"> 201</w:t>
      </w:r>
      <w:r w:rsidR="006058B6" w:rsidRPr="007828D5">
        <w:rPr>
          <w:rFonts w:ascii="Bookman Old Style" w:hAnsi="Bookman Old Style"/>
          <w:sz w:val="28"/>
          <w:szCs w:val="28"/>
          <w:lang w:val="uk-UA"/>
        </w:rPr>
        <w:t>7</w:t>
      </w:r>
      <w:r w:rsidR="00803986" w:rsidRPr="007828D5">
        <w:rPr>
          <w:rFonts w:ascii="Bookman Old Style" w:hAnsi="Bookman Old Style"/>
          <w:sz w:val="28"/>
          <w:szCs w:val="28"/>
          <w:lang w:val="uk-UA"/>
        </w:rPr>
        <w:t xml:space="preserve"> р</w:t>
      </w:r>
      <w:r w:rsidR="00E079D7" w:rsidRPr="007828D5">
        <w:rPr>
          <w:rFonts w:ascii="Bookman Old Style" w:hAnsi="Bookman Old Style"/>
          <w:sz w:val="28"/>
          <w:szCs w:val="28"/>
          <w:lang w:val="uk-UA"/>
        </w:rPr>
        <w:t>о</w:t>
      </w:r>
      <w:r w:rsidR="00803986" w:rsidRPr="007828D5">
        <w:rPr>
          <w:rFonts w:ascii="Bookman Old Style" w:hAnsi="Bookman Old Style"/>
          <w:sz w:val="28"/>
          <w:szCs w:val="28"/>
          <w:lang w:val="uk-UA"/>
        </w:rPr>
        <w:t>к</w:t>
      </w:r>
      <w:r w:rsidR="00E079D7" w:rsidRPr="007828D5">
        <w:rPr>
          <w:rFonts w:ascii="Bookman Old Style" w:hAnsi="Bookman Old Style"/>
          <w:sz w:val="28"/>
          <w:szCs w:val="28"/>
          <w:lang w:val="uk-UA"/>
        </w:rPr>
        <w:t>у</w:t>
      </w:r>
    </w:p>
    <w:p w:rsidR="00475C25" w:rsidRPr="000B40CE" w:rsidRDefault="00475C25" w:rsidP="00475C25">
      <w:pPr>
        <w:pStyle w:val="a6"/>
        <w:spacing w:before="120"/>
        <w:ind w:firstLine="0"/>
        <w:rPr>
          <w:rFonts w:ascii="Bookman Old Style" w:hAnsi="Bookman Old Style" w:cs="Arial"/>
          <w:sz w:val="20"/>
        </w:rPr>
      </w:pPr>
    </w:p>
    <w:p w:rsidR="00F657EE" w:rsidRPr="007828D5" w:rsidRDefault="007678AF" w:rsidP="00475C25">
      <w:pPr>
        <w:pStyle w:val="a6"/>
        <w:spacing w:before="120"/>
        <w:ind w:firstLine="0"/>
        <w:rPr>
          <w:rFonts w:ascii="Bookman Old Style" w:hAnsi="Bookman Old Style" w:cs="Arial"/>
          <w:b/>
          <w:szCs w:val="24"/>
        </w:rPr>
      </w:pPr>
      <w:r w:rsidRPr="007828D5">
        <w:rPr>
          <w:rFonts w:ascii="Bookman Old Style" w:hAnsi="Bookman Old Style" w:cs="Arial"/>
          <w:b/>
          <w:szCs w:val="24"/>
        </w:rPr>
        <w:t>Адресат</w:t>
      </w:r>
    </w:p>
    <w:p w:rsidR="007678AF" w:rsidRPr="007828D5" w:rsidRDefault="007678AF" w:rsidP="00475C25">
      <w:pPr>
        <w:pStyle w:val="a6"/>
        <w:spacing w:before="120"/>
        <w:ind w:firstLine="0"/>
        <w:rPr>
          <w:rFonts w:ascii="Bookman Old Style" w:hAnsi="Bookman Old Style" w:cs="Arial"/>
          <w:b/>
          <w:szCs w:val="24"/>
        </w:rPr>
      </w:pPr>
      <w:r w:rsidRPr="007828D5">
        <w:rPr>
          <w:rFonts w:ascii="Bookman Old Style" w:hAnsi="Bookman Old Style" w:cs="Arial"/>
          <w:szCs w:val="24"/>
        </w:rPr>
        <w:t xml:space="preserve">Загальні збори </w:t>
      </w:r>
      <w:r w:rsidR="003B2A67" w:rsidRPr="007828D5">
        <w:rPr>
          <w:rFonts w:ascii="Bookman Old Style" w:hAnsi="Bookman Old Style"/>
          <w:szCs w:val="24"/>
        </w:rPr>
        <w:t>к</w:t>
      </w:r>
      <w:r w:rsidR="00D60A38" w:rsidRPr="007828D5">
        <w:rPr>
          <w:rFonts w:ascii="Bookman Old Style" w:hAnsi="Bookman Old Style"/>
          <w:szCs w:val="24"/>
        </w:rPr>
        <w:t>редитної спілки</w:t>
      </w:r>
      <w:r w:rsidRPr="007828D5">
        <w:rPr>
          <w:rFonts w:ascii="Bookman Old Style" w:hAnsi="Bookman Old Style" w:cs="Arial"/>
          <w:szCs w:val="24"/>
        </w:rPr>
        <w:t xml:space="preserve"> «</w:t>
      </w:r>
      <w:r w:rsidR="00E5492D">
        <w:rPr>
          <w:rFonts w:ascii="Bookman Old Style" w:hAnsi="Bookman Old Style" w:cs="Arial"/>
          <w:szCs w:val="24"/>
        </w:rPr>
        <w:t>БІ-ЛЕНД</w:t>
      </w:r>
      <w:r w:rsidRPr="007828D5">
        <w:rPr>
          <w:rFonts w:ascii="Bookman Old Style" w:hAnsi="Bookman Old Style" w:cs="Arial"/>
          <w:szCs w:val="24"/>
        </w:rPr>
        <w:t>», Керівництво</w:t>
      </w:r>
      <w:r w:rsidR="003E7D00" w:rsidRPr="007828D5">
        <w:rPr>
          <w:rFonts w:ascii="Bookman Old Style" w:hAnsi="Bookman Old Style" w:cs="Arial"/>
          <w:szCs w:val="24"/>
        </w:rPr>
        <w:t>, Національна комісія, що здійснює державне регулювання у сфері ринків фінансових послуг</w:t>
      </w:r>
      <w:r w:rsidRPr="007828D5">
        <w:rPr>
          <w:rFonts w:ascii="Bookman Old Style" w:hAnsi="Bookman Old Style" w:cs="Arial"/>
          <w:szCs w:val="24"/>
        </w:rPr>
        <w:t>.</w:t>
      </w:r>
      <w:r w:rsidRPr="007828D5">
        <w:rPr>
          <w:rFonts w:ascii="Bookman Old Style" w:hAnsi="Bookman Old Style" w:cs="Arial"/>
          <w:b/>
          <w:szCs w:val="24"/>
        </w:rPr>
        <w:t xml:space="preserve"> </w:t>
      </w:r>
    </w:p>
    <w:p w:rsidR="00742B24" w:rsidRDefault="00742B24" w:rsidP="007828D5">
      <w:pPr>
        <w:pStyle w:val="a8"/>
        <w:widowControl w:val="0"/>
        <w:jc w:val="both"/>
        <w:rPr>
          <w:b/>
          <w:i w:val="0"/>
        </w:rPr>
      </w:pPr>
    </w:p>
    <w:p w:rsidR="007828D5" w:rsidRPr="006377BF" w:rsidRDefault="007828D5" w:rsidP="007828D5">
      <w:pPr>
        <w:pStyle w:val="a8"/>
        <w:widowControl w:val="0"/>
        <w:jc w:val="both"/>
        <w:rPr>
          <w:rFonts w:ascii="Bookman Old Style" w:hAnsi="Bookman Old Style"/>
          <w:b/>
          <w:i w:val="0"/>
        </w:rPr>
      </w:pPr>
      <w:r w:rsidRPr="006377BF">
        <w:rPr>
          <w:rFonts w:ascii="Bookman Old Style" w:hAnsi="Bookman Old Style"/>
          <w:b/>
          <w:i w:val="0"/>
        </w:rPr>
        <w:t>Розділ 1 «Звіт щодо аудиту фінансової звітності»</w:t>
      </w:r>
    </w:p>
    <w:p w:rsidR="007828D5" w:rsidRPr="006377BF" w:rsidRDefault="007828D5" w:rsidP="007828D5">
      <w:pPr>
        <w:pStyle w:val="a8"/>
        <w:widowControl w:val="0"/>
        <w:jc w:val="both"/>
        <w:rPr>
          <w:rFonts w:ascii="Bookman Old Style" w:hAnsi="Bookman Old Style"/>
          <w:b/>
          <w:i w:val="0"/>
        </w:rPr>
      </w:pPr>
    </w:p>
    <w:p w:rsidR="007828D5" w:rsidRPr="006377BF" w:rsidRDefault="007828D5" w:rsidP="007828D5">
      <w:pPr>
        <w:pStyle w:val="a8"/>
        <w:widowControl w:val="0"/>
        <w:jc w:val="both"/>
        <w:rPr>
          <w:rFonts w:ascii="Bookman Old Style" w:hAnsi="Bookman Old Style"/>
          <w:b/>
        </w:rPr>
      </w:pPr>
      <w:r w:rsidRPr="006377BF">
        <w:rPr>
          <w:rFonts w:ascii="Bookman Old Style" w:hAnsi="Bookman Old Style"/>
          <w:b/>
        </w:rPr>
        <w:t>Думка</w:t>
      </w:r>
      <w:r w:rsidR="00742B24" w:rsidRPr="006377BF">
        <w:rPr>
          <w:rFonts w:ascii="Bookman Old Style" w:hAnsi="Bookman Old Style"/>
          <w:b/>
        </w:rPr>
        <w:t xml:space="preserve"> </w:t>
      </w:r>
    </w:p>
    <w:p w:rsidR="007828D5" w:rsidRPr="006377BF" w:rsidRDefault="007828D5" w:rsidP="007828D5">
      <w:pPr>
        <w:jc w:val="both"/>
        <w:rPr>
          <w:rFonts w:ascii="Bookman Old Style" w:hAnsi="Bookman Old Style"/>
          <w:b/>
          <w:caps/>
          <w:sz w:val="22"/>
          <w:szCs w:val="22"/>
          <w:lang w:val="uk-UA"/>
        </w:rPr>
      </w:pPr>
    </w:p>
    <w:p w:rsidR="00742B24" w:rsidRPr="006377BF" w:rsidRDefault="00742B24" w:rsidP="001F3D73">
      <w:pPr>
        <w:pStyle w:val="a6"/>
        <w:ind w:firstLine="720"/>
        <w:rPr>
          <w:rFonts w:ascii="Bookman Old Style" w:hAnsi="Bookman Old Style"/>
          <w:szCs w:val="24"/>
        </w:rPr>
      </w:pPr>
      <w:r w:rsidRPr="001F3D73">
        <w:rPr>
          <w:rFonts w:ascii="Bookman Old Style" w:hAnsi="Bookman Old Style"/>
          <w:szCs w:val="24"/>
        </w:rPr>
        <w:t>Ми провели аудит фінансової звітності Кредитної спілки «</w:t>
      </w:r>
      <w:r w:rsidR="00E5492D">
        <w:rPr>
          <w:rFonts w:ascii="Bookman Old Style" w:hAnsi="Bookman Old Style"/>
          <w:szCs w:val="24"/>
        </w:rPr>
        <w:t>БІ-ЛЕНД</w:t>
      </w:r>
      <w:r w:rsidRPr="001F3D73">
        <w:rPr>
          <w:rFonts w:ascii="Bookman Old Style" w:hAnsi="Bookman Old Style"/>
          <w:szCs w:val="24"/>
        </w:rPr>
        <w:t xml:space="preserve">» (код ЄДРПОУ – </w:t>
      </w:r>
      <w:r w:rsidR="00E5492D">
        <w:rPr>
          <w:rFonts w:ascii="Bookman Old Style" w:hAnsi="Bookman Old Style"/>
          <w:szCs w:val="24"/>
        </w:rPr>
        <w:t>33</w:t>
      </w:r>
      <w:r w:rsidR="006C1574">
        <w:rPr>
          <w:rFonts w:ascii="Bookman Old Style" w:hAnsi="Bookman Old Style"/>
          <w:szCs w:val="24"/>
        </w:rPr>
        <w:t>1</w:t>
      </w:r>
      <w:r w:rsidR="00E5492D">
        <w:rPr>
          <w:rFonts w:ascii="Bookman Old Style" w:hAnsi="Bookman Old Style"/>
          <w:szCs w:val="24"/>
        </w:rPr>
        <w:t>98626</w:t>
      </w:r>
      <w:r w:rsidRPr="001F3D73">
        <w:rPr>
          <w:rFonts w:ascii="Bookman Old Style" w:hAnsi="Bookman Old Style"/>
          <w:szCs w:val="24"/>
        </w:rPr>
        <w:t xml:space="preserve">, місцезнаходження: </w:t>
      </w:r>
      <w:r w:rsidR="006C1574">
        <w:rPr>
          <w:rFonts w:ascii="Bookman Old Style" w:hAnsi="Bookman Old Style"/>
          <w:szCs w:val="24"/>
        </w:rPr>
        <w:t>4</w:t>
      </w:r>
      <w:r w:rsidR="001F3D73" w:rsidRPr="001F3D73">
        <w:rPr>
          <w:rFonts w:ascii="Bookman Old Style" w:hAnsi="Bookman Old Style"/>
          <w:szCs w:val="24"/>
        </w:rPr>
        <w:t>600</w:t>
      </w:r>
      <w:r w:rsidR="006C1574">
        <w:rPr>
          <w:rFonts w:ascii="Bookman Old Style" w:hAnsi="Bookman Old Style"/>
          <w:szCs w:val="24"/>
        </w:rPr>
        <w:t>1</w:t>
      </w:r>
      <w:r w:rsidR="001F3D73" w:rsidRPr="001F3D73">
        <w:rPr>
          <w:rFonts w:ascii="Bookman Old Style" w:hAnsi="Bookman Old Style"/>
          <w:szCs w:val="24"/>
        </w:rPr>
        <w:t xml:space="preserve">, Тернопільська обл., м. </w:t>
      </w:r>
      <w:r w:rsidR="006C1574">
        <w:rPr>
          <w:rFonts w:ascii="Bookman Old Style" w:hAnsi="Bookman Old Style"/>
          <w:szCs w:val="24"/>
        </w:rPr>
        <w:t>Тернопіль</w:t>
      </w:r>
      <w:r w:rsidR="001F3D73" w:rsidRPr="001F3D73">
        <w:rPr>
          <w:rFonts w:ascii="Bookman Old Style" w:hAnsi="Bookman Old Style"/>
          <w:szCs w:val="24"/>
        </w:rPr>
        <w:t xml:space="preserve">, </w:t>
      </w:r>
      <w:r w:rsidR="00E5492D">
        <w:rPr>
          <w:rFonts w:ascii="Bookman Old Style" w:hAnsi="Bookman Old Style"/>
          <w:szCs w:val="24"/>
        </w:rPr>
        <w:t>бульвар Т.</w:t>
      </w:r>
      <w:r w:rsidR="001F3D73" w:rsidRPr="001F3D73">
        <w:rPr>
          <w:rFonts w:ascii="Bookman Old Style" w:hAnsi="Bookman Old Style"/>
          <w:szCs w:val="24"/>
        </w:rPr>
        <w:t xml:space="preserve"> </w:t>
      </w:r>
      <w:r w:rsidR="00E5492D">
        <w:rPr>
          <w:rFonts w:ascii="Bookman Old Style" w:hAnsi="Bookman Old Style"/>
          <w:szCs w:val="24"/>
        </w:rPr>
        <w:t>Шевченк</w:t>
      </w:r>
      <w:r w:rsidR="006C1574">
        <w:rPr>
          <w:rFonts w:ascii="Bookman Old Style" w:hAnsi="Bookman Old Style"/>
          <w:szCs w:val="24"/>
        </w:rPr>
        <w:t>а</w:t>
      </w:r>
      <w:r w:rsidR="001F3D73" w:rsidRPr="001F3D73">
        <w:rPr>
          <w:rFonts w:ascii="Bookman Old Style" w:hAnsi="Bookman Old Style"/>
          <w:szCs w:val="24"/>
        </w:rPr>
        <w:t xml:space="preserve">, будинок </w:t>
      </w:r>
      <w:r w:rsidR="006C1574">
        <w:rPr>
          <w:rFonts w:ascii="Bookman Old Style" w:hAnsi="Bookman Old Style"/>
          <w:szCs w:val="24"/>
        </w:rPr>
        <w:t>1</w:t>
      </w:r>
      <w:r w:rsidR="00E5492D">
        <w:rPr>
          <w:rFonts w:ascii="Bookman Old Style" w:hAnsi="Bookman Old Style"/>
          <w:szCs w:val="24"/>
        </w:rPr>
        <w:t>8</w:t>
      </w:r>
      <w:r w:rsidR="006C1574">
        <w:rPr>
          <w:rFonts w:ascii="Bookman Old Style" w:hAnsi="Bookman Old Style"/>
          <w:szCs w:val="24"/>
        </w:rPr>
        <w:t xml:space="preserve">, офіс </w:t>
      </w:r>
      <w:r w:rsidR="00E5492D">
        <w:rPr>
          <w:rFonts w:ascii="Bookman Old Style" w:hAnsi="Bookman Old Style"/>
          <w:szCs w:val="24"/>
        </w:rPr>
        <w:t>2</w:t>
      </w:r>
      <w:r w:rsidRPr="001F3D73">
        <w:rPr>
          <w:rFonts w:ascii="Bookman Old Style" w:hAnsi="Bookman Old Style"/>
          <w:szCs w:val="24"/>
        </w:rPr>
        <w:t>)</w:t>
      </w:r>
      <w:r w:rsidRPr="00AB1C5D">
        <w:rPr>
          <w:rFonts w:ascii="Bookman Old Style" w:hAnsi="Bookman Old Style"/>
          <w:szCs w:val="24"/>
        </w:rPr>
        <w:t>,</w:t>
      </w:r>
      <w:r w:rsidRPr="006377BF">
        <w:rPr>
          <w:rFonts w:ascii="Bookman Old Style" w:hAnsi="Bookman Old Style"/>
          <w:szCs w:val="24"/>
        </w:rPr>
        <w:t xml:space="preserve"> що додається, яка </w:t>
      </w:r>
      <w:r w:rsidRPr="001F3D73">
        <w:rPr>
          <w:rFonts w:ascii="Bookman Old Style" w:hAnsi="Bookman Old Style"/>
          <w:szCs w:val="24"/>
        </w:rPr>
        <w:t xml:space="preserve">включає баланс (звіт про фінансовий стан) станом на 31 грудня 2017 р., звіт про фінансові результати (звіт про сукупний дохід) за 2017 рік, </w:t>
      </w:r>
      <w:r w:rsidRPr="006377BF">
        <w:rPr>
          <w:rFonts w:ascii="Bookman Old Style" w:hAnsi="Bookman Old Style"/>
          <w:szCs w:val="24"/>
        </w:rPr>
        <w:t xml:space="preserve">звіт про рух грошових коштів та </w:t>
      </w:r>
      <w:r w:rsidRPr="001F3D73">
        <w:rPr>
          <w:rFonts w:ascii="Bookman Old Style" w:hAnsi="Bookman Old Style"/>
          <w:szCs w:val="24"/>
        </w:rPr>
        <w:t xml:space="preserve">звіт </w:t>
      </w:r>
      <w:r w:rsidRPr="006377BF">
        <w:rPr>
          <w:rFonts w:ascii="Bookman Old Style" w:hAnsi="Bookman Old Style"/>
          <w:szCs w:val="24"/>
        </w:rPr>
        <w:t xml:space="preserve">про власний капітал за рік, що </w:t>
      </w:r>
      <w:r w:rsidRPr="001F3D73">
        <w:rPr>
          <w:rFonts w:ascii="Bookman Old Style" w:hAnsi="Bookman Old Style"/>
          <w:szCs w:val="24"/>
        </w:rPr>
        <w:t xml:space="preserve">закінчився на зазначену дату, стислий виклад суттєвих облікових політик та інші </w:t>
      </w:r>
      <w:r w:rsidRPr="006377BF">
        <w:rPr>
          <w:rFonts w:ascii="Bookman Old Style" w:hAnsi="Bookman Old Style"/>
          <w:szCs w:val="24"/>
        </w:rPr>
        <w:t>пояснювальні примітки.</w:t>
      </w:r>
    </w:p>
    <w:p w:rsidR="007828D5" w:rsidRDefault="007828D5" w:rsidP="009745CB">
      <w:pPr>
        <w:pStyle w:val="a6"/>
        <w:ind w:firstLine="720"/>
        <w:rPr>
          <w:rFonts w:ascii="Bookman Old Style" w:hAnsi="Bookman Old Style"/>
          <w:szCs w:val="24"/>
        </w:rPr>
      </w:pPr>
      <w:r w:rsidRPr="00742B24">
        <w:rPr>
          <w:rFonts w:ascii="Bookman Old Style" w:hAnsi="Bookman Old Style"/>
          <w:szCs w:val="24"/>
        </w:rPr>
        <w:t xml:space="preserve">На нашу думку, фінансова звітність </w:t>
      </w:r>
      <w:r w:rsidR="00742B24">
        <w:rPr>
          <w:rFonts w:ascii="Bookman Old Style" w:hAnsi="Bookman Old Style"/>
          <w:szCs w:val="24"/>
        </w:rPr>
        <w:t>Кредитної спілки</w:t>
      </w:r>
      <w:r w:rsidRPr="00742B24">
        <w:rPr>
          <w:rFonts w:ascii="Bookman Old Style" w:hAnsi="Bookman Old Style"/>
          <w:szCs w:val="24"/>
        </w:rPr>
        <w:t xml:space="preserve"> «</w:t>
      </w:r>
      <w:r w:rsidR="00E5492D">
        <w:rPr>
          <w:rFonts w:ascii="Bookman Old Style" w:hAnsi="Bookman Old Style"/>
          <w:szCs w:val="24"/>
        </w:rPr>
        <w:t>БІ-ЛЕНД</w:t>
      </w:r>
      <w:r w:rsidRPr="00742B24">
        <w:rPr>
          <w:rFonts w:ascii="Bookman Old Style" w:hAnsi="Bookman Old Style"/>
          <w:szCs w:val="24"/>
        </w:rPr>
        <w:t xml:space="preserve">», що додається, відображає достовірно в усіх суттєвих аспектах фінансовий стан </w:t>
      </w:r>
      <w:r w:rsidR="00742B24">
        <w:rPr>
          <w:rFonts w:ascii="Bookman Old Style" w:hAnsi="Bookman Old Style"/>
          <w:szCs w:val="24"/>
        </w:rPr>
        <w:t>підприєм</w:t>
      </w:r>
      <w:r w:rsidRPr="00742B24">
        <w:rPr>
          <w:rFonts w:ascii="Bookman Old Style" w:hAnsi="Bookman Old Style"/>
          <w:szCs w:val="24"/>
        </w:rPr>
        <w:t xml:space="preserve">ства на 31 грудня 2017 року, його фінансові результати і грошові потоки за рік, що закінчився зазначеною датою, відповідно до </w:t>
      </w:r>
      <w:r w:rsidRPr="00742B24">
        <w:rPr>
          <w:rFonts w:ascii="Bookman Old Style" w:hAnsi="Bookman Old Style"/>
          <w:spacing w:val="2"/>
          <w:szCs w:val="24"/>
        </w:rPr>
        <w:t xml:space="preserve">Міжнародних стандартів фінансової звітності </w:t>
      </w:r>
      <w:r w:rsidRPr="00742B24">
        <w:rPr>
          <w:rFonts w:ascii="Bookman Old Style" w:hAnsi="Bookman Old Style"/>
          <w:color w:val="000000"/>
          <w:szCs w:val="24"/>
        </w:rPr>
        <w:t>(МСФЗ)</w:t>
      </w:r>
      <w:r w:rsidRPr="00742B24">
        <w:rPr>
          <w:rFonts w:ascii="Bookman Old Style" w:hAnsi="Bookman Old Style"/>
          <w:szCs w:val="24"/>
        </w:rPr>
        <w:t>.</w:t>
      </w:r>
    </w:p>
    <w:p w:rsidR="008D32AE" w:rsidRDefault="008D32AE" w:rsidP="009745CB">
      <w:pPr>
        <w:pStyle w:val="a6"/>
        <w:ind w:firstLine="720"/>
        <w:rPr>
          <w:rFonts w:ascii="Bookman Old Style" w:hAnsi="Bookman Old Style"/>
          <w:szCs w:val="24"/>
        </w:rPr>
      </w:pPr>
    </w:p>
    <w:p w:rsidR="008D32AE" w:rsidRPr="008D32AE" w:rsidRDefault="008D32AE" w:rsidP="009745CB">
      <w:pPr>
        <w:pStyle w:val="a6"/>
        <w:ind w:firstLine="720"/>
        <w:rPr>
          <w:rFonts w:ascii="Bookman Old Style" w:hAnsi="Bookman Old Style"/>
          <w:szCs w:val="24"/>
        </w:rPr>
      </w:pPr>
      <w:r w:rsidRPr="008D32AE">
        <w:rPr>
          <w:rFonts w:ascii="Bookman Old Style" w:hAnsi="Bookman Old Style"/>
        </w:rPr>
        <w:t>Ми провели аудит відповідно до Міжнародних стандартів аудиту (МСА)</w:t>
      </w:r>
      <w:r w:rsidR="00811DD0">
        <w:rPr>
          <w:rFonts w:ascii="Bookman Old Style" w:hAnsi="Bookman Old Style"/>
        </w:rPr>
        <w:t xml:space="preserve"> та </w:t>
      </w:r>
      <w:r w:rsidR="00811DD0" w:rsidRPr="00811DD0">
        <w:rPr>
          <w:rFonts w:ascii="Bookman Old Style" w:hAnsi="Bookman Old Style"/>
          <w:color w:val="000000"/>
          <w:szCs w:val="24"/>
        </w:rPr>
        <w:t>Методичних рекомендацій щодо аудиторських звітів, що подаються до Національної комісії, що здійснює державне регулювання у сфері ринків фінансових послуг за результатами аудиту річної звітності та звітних даних фінансових установ за 2017 рік (Затверджене Розпорядженням Нацкомфінпослуг 01.02.2018 року №142</w:t>
      </w:r>
      <w:r w:rsidR="00811DD0">
        <w:rPr>
          <w:rFonts w:ascii="Bookman Old Style" w:hAnsi="Bookman Old Style"/>
          <w:color w:val="000000"/>
          <w:szCs w:val="24"/>
        </w:rPr>
        <w:t>)</w:t>
      </w:r>
      <w:r w:rsidRPr="00811DD0">
        <w:rPr>
          <w:rFonts w:ascii="Bookman Old Style" w:hAnsi="Bookman Old Style"/>
          <w:szCs w:val="24"/>
        </w:rPr>
        <w:t>.</w:t>
      </w:r>
      <w:r w:rsidRPr="008D32AE">
        <w:rPr>
          <w:rFonts w:ascii="Bookman Old Style" w:hAnsi="Bookman Old Style"/>
        </w:rPr>
        <w:t xml:space="preserve">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w:t>
      </w:r>
      <w:r w:rsidR="002C052B">
        <w:rPr>
          <w:rFonts w:ascii="Bookman Old Style" w:hAnsi="Bookman Old Style"/>
        </w:rPr>
        <w:t>підприєм</w:t>
      </w:r>
      <w:r w:rsidRPr="008D32AE">
        <w:rPr>
          <w:rFonts w:ascii="Bookman Old Style" w:hAnsi="Bookman Old Style"/>
        </w:rPr>
        <w:t>ства згідно з Кодексом етики професійних бухгалтерів Ради з міжнародних стандартів етики для бухгалтерів («Кодекс РМСЕБ»), та етичними вимогами, що застосовуються в Україні до нашого аудиту фінансової звітності, а також виконали інші етичні обов’язки відповідно до цих вимог та Кодексу РМСЕБ. Ми вважаємо, що отримані нами докази є достатніми і прийнятними для використання їх як основи для нашої думки.</w:t>
      </w:r>
    </w:p>
    <w:p w:rsidR="00803986" w:rsidRPr="00475C25" w:rsidRDefault="00803986" w:rsidP="00475C25">
      <w:pPr>
        <w:shd w:val="clear" w:color="auto" w:fill="FFFFFF"/>
        <w:spacing w:before="120"/>
        <w:rPr>
          <w:rFonts w:ascii="Bookman Old Style" w:hAnsi="Bookman Old Style"/>
          <w:bCs/>
          <w:spacing w:val="-1"/>
          <w:sz w:val="20"/>
          <w:lang w:val="uk-UA"/>
        </w:rPr>
      </w:pPr>
    </w:p>
    <w:p w:rsidR="00136669" w:rsidRPr="00136669" w:rsidRDefault="00136669" w:rsidP="00136669">
      <w:pPr>
        <w:pStyle w:val="a8"/>
        <w:widowControl w:val="0"/>
        <w:jc w:val="both"/>
        <w:rPr>
          <w:rFonts w:ascii="Bookman Old Style" w:hAnsi="Bookman Old Style"/>
          <w:b/>
          <w:sz w:val="24"/>
          <w:szCs w:val="24"/>
        </w:rPr>
      </w:pPr>
      <w:r w:rsidRPr="00136669">
        <w:rPr>
          <w:rFonts w:ascii="Bookman Old Style" w:hAnsi="Bookman Old Style"/>
          <w:b/>
          <w:sz w:val="24"/>
          <w:szCs w:val="24"/>
        </w:rPr>
        <w:t>Ключові питання аудиту</w:t>
      </w:r>
      <w:r w:rsidR="000541BD">
        <w:rPr>
          <w:rFonts w:ascii="Bookman Old Style" w:hAnsi="Bookman Old Style"/>
          <w:b/>
          <w:sz w:val="24"/>
          <w:szCs w:val="24"/>
        </w:rPr>
        <w:t xml:space="preserve"> </w:t>
      </w:r>
    </w:p>
    <w:p w:rsidR="00136669" w:rsidRPr="00136669" w:rsidRDefault="00136669" w:rsidP="00136669">
      <w:pPr>
        <w:pStyle w:val="a8"/>
        <w:widowControl w:val="0"/>
        <w:jc w:val="both"/>
        <w:rPr>
          <w:rFonts w:ascii="Bookman Old Style" w:hAnsi="Bookman Old Style"/>
          <w:sz w:val="24"/>
          <w:szCs w:val="24"/>
        </w:rPr>
      </w:pPr>
    </w:p>
    <w:p w:rsidR="00136669" w:rsidRDefault="00136669" w:rsidP="00F36374">
      <w:pPr>
        <w:pStyle w:val="a6"/>
        <w:spacing w:before="120"/>
        <w:ind w:firstLine="720"/>
        <w:rPr>
          <w:rFonts w:ascii="Bookman Old Style" w:hAnsi="Bookman Old Style"/>
          <w:szCs w:val="24"/>
        </w:rPr>
      </w:pPr>
      <w:r w:rsidRPr="00136669">
        <w:rPr>
          <w:rFonts w:ascii="Bookman Old Style" w:hAnsi="Bookman Old Style"/>
          <w:szCs w:val="24"/>
        </w:rPr>
        <w:t>Ключові питання аудиту – це питання, що на наше професійне судження, були найбільш важливими під час нашого аудиту фінансової звітності за поточний період. Ці питання розглядались в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rsidR="000541BD" w:rsidRDefault="000541BD" w:rsidP="00136669">
      <w:pPr>
        <w:pStyle w:val="a6"/>
        <w:spacing w:before="120"/>
        <w:ind w:firstLine="0"/>
        <w:rPr>
          <w:rFonts w:ascii="Bookman Old Style" w:hAnsi="Bookman Old Style"/>
          <w:szCs w:val="24"/>
        </w:rPr>
      </w:pPr>
    </w:p>
    <w:p w:rsidR="000541BD" w:rsidRPr="000541BD" w:rsidRDefault="000541BD" w:rsidP="00136669">
      <w:pPr>
        <w:pStyle w:val="a6"/>
        <w:spacing w:before="120"/>
        <w:ind w:firstLine="0"/>
        <w:rPr>
          <w:rFonts w:ascii="Bookman Old Style" w:hAnsi="Bookman Old Style"/>
          <w:i/>
          <w:color w:val="000000"/>
          <w:szCs w:val="24"/>
        </w:rPr>
      </w:pPr>
      <w:r w:rsidRPr="000541BD">
        <w:rPr>
          <w:rFonts w:ascii="Bookman Old Style" w:hAnsi="Bookman Old Style"/>
          <w:i/>
          <w:color w:val="000000"/>
          <w:szCs w:val="24"/>
        </w:rPr>
        <w:t>Дотримання обов'язкових критеріїв і нормативів достатності капіталу та платоспроможності, ліквідності, прибутковості, якості активів та ризиковості операцій, додержання інших показників і вимог, що обмежують ризики за операціями з фінансовими активами</w:t>
      </w:r>
    </w:p>
    <w:p w:rsidR="000541BD" w:rsidRDefault="000541BD" w:rsidP="00136669">
      <w:pPr>
        <w:pStyle w:val="a6"/>
        <w:spacing w:before="120"/>
        <w:ind w:firstLine="0"/>
        <w:rPr>
          <w:color w:val="000000"/>
          <w:sz w:val="28"/>
          <w:szCs w:val="28"/>
        </w:rPr>
      </w:pPr>
    </w:p>
    <w:p w:rsidR="000541BD" w:rsidRDefault="000541BD" w:rsidP="00F36374">
      <w:pPr>
        <w:pStyle w:val="a6"/>
        <w:spacing w:before="120"/>
        <w:ind w:firstLine="720"/>
        <w:rPr>
          <w:rFonts w:ascii="Bookman Old Style" w:hAnsi="Bookman Old Style"/>
          <w:szCs w:val="24"/>
        </w:rPr>
      </w:pPr>
      <w:r>
        <w:rPr>
          <w:rFonts w:ascii="Bookman Old Style" w:hAnsi="Bookman Old Style"/>
          <w:szCs w:val="24"/>
        </w:rPr>
        <w:t>Вимоги щодо фінансових нормативів та критеріїв якості системи управління встановлені Положенням про фінансові нормативи діяльності та критерії якості системи управління кредитних спілок та об’єднаних кредитних спілок</w:t>
      </w:r>
      <w:r w:rsidR="002256D3">
        <w:rPr>
          <w:rFonts w:ascii="Bookman Old Style" w:hAnsi="Bookman Old Style"/>
          <w:szCs w:val="24"/>
        </w:rPr>
        <w:t xml:space="preserve"> (Затверджено Розпорядженням Державної комісії з регулювання ринків фінансових послуг України 16.01.2004 № 7). При розгляді цього питання аудитори дійшли до висновку, що кредитна спілка «</w:t>
      </w:r>
      <w:r w:rsidR="00E5492D">
        <w:rPr>
          <w:rFonts w:ascii="Bookman Old Style" w:hAnsi="Bookman Old Style"/>
          <w:szCs w:val="24"/>
        </w:rPr>
        <w:t>БІ-ЛЕНД</w:t>
      </w:r>
      <w:r w:rsidR="002256D3">
        <w:rPr>
          <w:rFonts w:ascii="Bookman Old Style" w:hAnsi="Bookman Old Style"/>
          <w:szCs w:val="24"/>
        </w:rPr>
        <w:t xml:space="preserve">» </w:t>
      </w:r>
      <w:r w:rsidR="00E5492D">
        <w:rPr>
          <w:rFonts w:ascii="Bookman Old Style" w:hAnsi="Bookman Old Style"/>
          <w:szCs w:val="24"/>
        </w:rPr>
        <w:t xml:space="preserve">в цілому </w:t>
      </w:r>
      <w:r w:rsidR="002256D3">
        <w:rPr>
          <w:rFonts w:ascii="Bookman Old Style" w:hAnsi="Bookman Old Style"/>
          <w:szCs w:val="24"/>
        </w:rPr>
        <w:t>дотримувалася вимог Положення про фінансові нормативи діяльності та критерії якості системи управління кредитних спілок та об’єднаних кредитних спілок протягом 2017 року</w:t>
      </w:r>
      <w:r w:rsidR="00E5492D">
        <w:rPr>
          <w:rFonts w:ascii="Bookman Old Style" w:hAnsi="Bookman Old Style"/>
          <w:szCs w:val="24"/>
        </w:rPr>
        <w:t xml:space="preserve"> за виключенням наведеного нижче</w:t>
      </w:r>
      <w:r w:rsidR="002256D3">
        <w:rPr>
          <w:rFonts w:ascii="Bookman Old Style" w:hAnsi="Bookman Old Style"/>
          <w:szCs w:val="24"/>
        </w:rPr>
        <w:t>.</w:t>
      </w:r>
    </w:p>
    <w:p w:rsidR="00E5492D" w:rsidRPr="00A3421E" w:rsidRDefault="00E5492D" w:rsidP="00E5492D">
      <w:pPr>
        <w:ind w:firstLine="709"/>
        <w:jc w:val="both"/>
        <w:rPr>
          <w:rFonts w:ascii="Bookman Old Style" w:hAnsi="Bookman Old Style"/>
          <w:szCs w:val="24"/>
          <w:lang w:val="uk-UA"/>
        </w:rPr>
      </w:pPr>
      <w:r w:rsidRPr="00A3421E">
        <w:rPr>
          <w:rFonts w:ascii="Bookman Old Style" w:hAnsi="Bookman Old Style"/>
          <w:szCs w:val="24"/>
          <w:lang w:val="uk-UA"/>
        </w:rPr>
        <w:t>Кредитн</w:t>
      </w:r>
      <w:r w:rsidR="00A3421E">
        <w:rPr>
          <w:rFonts w:ascii="Bookman Old Style" w:hAnsi="Bookman Old Style"/>
          <w:szCs w:val="24"/>
          <w:lang w:val="uk-UA"/>
        </w:rPr>
        <w:t>а</w:t>
      </w:r>
      <w:r w:rsidRPr="00A3421E">
        <w:rPr>
          <w:rFonts w:ascii="Bookman Old Style" w:hAnsi="Bookman Old Style"/>
          <w:szCs w:val="24"/>
          <w:lang w:val="uk-UA"/>
        </w:rPr>
        <w:t xml:space="preserve"> </w:t>
      </w:r>
      <w:r w:rsidR="00A3421E">
        <w:rPr>
          <w:rFonts w:ascii="Bookman Old Style" w:hAnsi="Bookman Old Style"/>
          <w:szCs w:val="24"/>
          <w:lang w:val="uk-UA"/>
        </w:rPr>
        <w:t>спілка</w:t>
      </w:r>
      <w:r w:rsidRPr="00A3421E">
        <w:rPr>
          <w:rFonts w:ascii="Bookman Old Style" w:hAnsi="Bookman Old Style"/>
          <w:szCs w:val="24"/>
          <w:lang w:val="uk-UA"/>
        </w:rPr>
        <w:t xml:space="preserve"> за 9 місяців 2017 року </w:t>
      </w:r>
      <w:r w:rsidR="00A3421E">
        <w:rPr>
          <w:rFonts w:ascii="Bookman Old Style" w:hAnsi="Bookman Old Style"/>
          <w:szCs w:val="24"/>
          <w:lang w:val="uk-UA"/>
        </w:rPr>
        <w:t>відобразила у звітних даних показники, згідно з якими</w:t>
      </w:r>
      <w:r w:rsidRPr="00A3421E">
        <w:rPr>
          <w:rFonts w:ascii="Bookman Old Style" w:hAnsi="Bookman Old Style"/>
          <w:szCs w:val="24"/>
          <w:lang w:val="uk-UA"/>
        </w:rPr>
        <w:t xml:space="preserve"> загальна сума заборгованості за кредитами, що пов'язані з великими ризиками, становить 87,20 відсотки загального кредитного портфеля кредитної спілки, при нормативному значенні не більше 80 відсотків, що є порушенням вимог підпункту 3.2.3 пункту 3.2 розділу 3 Положення про фінансові нормативи діяльності та критерії якості системи управління кредитних спілок та об’єднаних кредитних спілок, затвердженого розпорядженням Держфінпослуг від 16.01.2004 № 7, зареєстрованого в Міністерстві юстиції України 03.02.2004 за № 148/8747, у частині недотримання нормативу ризиковості операцій.</w:t>
      </w:r>
    </w:p>
    <w:p w:rsidR="00E5492D" w:rsidRPr="00A3421E" w:rsidRDefault="00E5492D" w:rsidP="00E5492D">
      <w:pPr>
        <w:tabs>
          <w:tab w:val="left" w:pos="1134"/>
        </w:tabs>
        <w:ind w:firstLine="720"/>
        <w:jc w:val="both"/>
        <w:rPr>
          <w:rFonts w:ascii="Bookman Old Style" w:hAnsi="Bookman Old Style"/>
          <w:szCs w:val="24"/>
          <w:lang w:val="uk-UA"/>
        </w:rPr>
      </w:pPr>
      <w:r w:rsidRPr="00A3421E">
        <w:rPr>
          <w:rFonts w:ascii="Bookman Old Style" w:hAnsi="Bookman Old Style"/>
          <w:szCs w:val="24"/>
          <w:lang w:val="uk-UA"/>
        </w:rPr>
        <w:t xml:space="preserve">Кредитною спілкою надано звітні дані </w:t>
      </w:r>
      <w:r w:rsidR="00A3421E">
        <w:rPr>
          <w:rFonts w:ascii="Bookman Old Style" w:hAnsi="Bookman Old Style"/>
          <w:szCs w:val="24"/>
          <w:lang w:val="uk-UA"/>
        </w:rPr>
        <w:t>станом на 08.12.2017 року до Нацкомфінпослуг</w:t>
      </w:r>
      <w:r w:rsidRPr="00A3421E">
        <w:rPr>
          <w:rFonts w:ascii="Bookman Old Style" w:hAnsi="Bookman Old Style"/>
          <w:szCs w:val="24"/>
          <w:lang w:val="uk-UA"/>
        </w:rPr>
        <w:t>, що підтверджують усунення порушень та дотримання нормативу ризиковості операцій.</w:t>
      </w:r>
    </w:p>
    <w:p w:rsidR="00DE71E5" w:rsidRDefault="00DE71E5" w:rsidP="00136669">
      <w:pPr>
        <w:pStyle w:val="a6"/>
        <w:spacing w:before="120"/>
        <w:ind w:firstLine="0"/>
        <w:rPr>
          <w:rFonts w:ascii="Bookman Old Style" w:hAnsi="Bookman Old Style"/>
          <w:szCs w:val="24"/>
        </w:rPr>
      </w:pPr>
    </w:p>
    <w:p w:rsidR="00DE71E5" w:rsidRPr="00DE71E5" w:rsidRDefault="00DE71E5" w:rsidP="00136669">
      <w:pPr>
        <w:pStyle w:val="a6"/>
        <w:spacing w:before="120"/>
        <w:ind w:firstLine="0"/>
        <w:rPr>
          <w:rFonts w:ascii="Bookman Old Style" w:hAnsi="Bookman Old Style"/>
          <w:i/>
          <w:color w:val="000000"/>
          <w:szCs w:val="24"/>
        </w:rPr>
      </w:pPr>
      <w:r w:rsidRPr="00DE71E5">
        <w:rPr>
          <w:rFonts w:ascii="Bookman Old Style" w:hAnsi="Bookman Old Style"/>
          <w:i/>
          <w:color w:val="000000"/>
          <w:szCs w:val="24"/>
        </w:rPr>
        <w:t>Формування, ведення обліку, достатності та адекватності сформованих страхових резервів відповідно до законодавства</w:t>
      </w:r>
    </w:p>
    <w:p w:rsidR="00DE71E5" w:rsidRDefault="00DE71E5" w:rsidP="00F36374">
      <w:pPr>
        <w:pStyle w:val="a6"/>
        <w:spacing w:before="120"/>
        <w:ind w:firstLine="720"/>
        <w:rPr>
          <w:rFonts w:ascii="Bookman Old Style" w:hAnsi="Bookman Old Style"/>
          <w:color w:val="000000"/>
          <w:szCs w:val="24"/>
        </w:rPr>
      </w:pPr>
      <w:r>
        <w:rPr>
          <w:rFonts w:ascii="Bookman Old Style" w:hAnsi="Bookman Old Style"/>
          <w:color w:val="000000"/>
          <w:szCs w:val="24"/>
        </w:rPr>
        <w:t>Кредитна спілка «</w:t>
      </w:r>
      <w:r w:rsidR="00E5492D">
        <w:rPr>
          <w:rFonts w:ascii="Bookman Old Style" w:hAnsi="Bookman Old Style"/>
          <w:color w:val="000000"/>
          <w:szCs w:val="24"/>
        </w:rPr>
        <w:t>БІ-ЛЕНД</w:t>
      </w:r>
      <w:r>
        <w:rPr>
          <w:rFonts w:ascii="Bookman Old Style" w:hAnsi="Bookman Old Style"/>
          <w:color w:val="000000"/>
          <w:szCs w:val="24"/>
        </w:rPr>
        <w:t xml:space="preserve">» формує та веде облік страхового резерву відповідно до </w:t>
      </w:r>
      <w:r>
        <w:rPr>
          <w:rFonts w:ascii="Bookman Old Style" w:hAnsi="Bookman Old Style"/>
          <w:szCs w:val="24"/>
        </w:rPr>
        <w:t xml:space="preserve">Положення про фінансові нормативи діяльності та критерії якості системи управління кредитних спілок та об’єднаних кредитних спілок (Затверджено Розпорядженням Державної комісії з регулювання ринків фінансових послуг України 16.01.2004 № 7). Страховий резерв кредитною спілкою сформований в складі резерву забезпечення покриття втрат від неповернених позичок та резерву сумнівних боргів. Обидва резерви сформовані в достатній мірі та адекватно відображають стан якості активів кредитної спілки та </w:t>
      </w:r>
      <w:r w:rsidR="004C4502">
        <w:rPr>
          <w:rFonts w:ascii="Bookman Old Style" w:hAnsi="Bookman Old Style"/>
          <w:szCs w:val="24"/>
        </w:rPr>
        <w:t xml:space="preserve">наявний </w:t>
      </w:r>
      <w:r>
        <w:rPr>
          <w:rFonts w:ascii="Bookman Old Style" w:hAnsi="Bookman Old Style"/>
          <w:szCs w:val="24"/>
        </w:rPr>
        <w:t>рівень ризику кредитн</w:t>
      </w:r>
      <w:r w:rsidR="004C4502">
        <w:rPr>
          <w:rFonts w:ascii="Bookman Old Style" w:hAnsi="Bookman Old Style"/>
          <w:szCs w:val="24"/>
        </w:rPr>
        <w:t xml:space="preserve">их операцій і відповідають вимогам Положення про фінансові нормативи діяльності та критерії якості системи </w:t>
      </w:r>
      <w:r w:rsidR="004C4502">
        <w:rPr>
          <w:rFonts w:ascii="Bookman Old Style" w:hAnsi="Bookman Old Style"/>
          <w:szCs w:val="24"/>
        </w:rPr>
        <w:lastRenderedPageBreak/>
        <w:t>управління кредитних спілок та об’єднаних кредитних спілок протягом 2017 року.</w:t>
      </w:r>
    </w:p>
    <w:p w:rsidR="00DE71E5" w:rsidRPr="00DE71E5" w:rsidRDefault="00DE71E5" w:rsidP="00136669">
      <w:pPr>
        <w:pStyle w:val="a6"/>
        <w:spacing w:before="120"/>
        <w:ind w:firstLine="0"/>
        <w:rPr>
          <w:rFonts w:ascii="Bookman Old Style" w:hAnsi="Bookman Old Style"/>
          <w:szCs w:val="24"/>
        </w:rPr>
      </w:pPr>
    </w:p>
    <w:p w:rsidR="00B34A2F" w:rsidRPr="00B34A2F" w:rsidRDefault="00B34A2F" w:rsidP="00B34A2F">
      <w:pPr>
        <w:pStyle w:val="a8"/>
        <w:widowControl w:val="0"/>
        <w:jc w:val="both"/>
        <w:rPr>
          <w:rFonts w:ascii="Bookman Old Style" w:hAnsi="Bookman Old Style"/>
          <w:b/>
          <w:sz w:val="24"/>
          <w:szCs w:val="24"/>
        </w:rPr>
      </w:pPr>
      <w:r w:rsidRPr="00B34A2F">
        <w:rPr>
          <w:rFonts w:ascii="Bookman Old Style" w:hAnsi="Bookman Old Style"/>
          <w:b/>
          <w:sz w:val="24"/>
          <w:szCs w:val="24"/>
        </w:rPr>
        <w:t xml:space="preserve">Інша інформація </w:t>
      </w:r>
    </w:p>
    <w:p w:rsidR="00B34A2F" w:rsidRPr="00B34A2F" w:rsidRDefault="00B34A2F" w:rsidP="00B34A2F">
      <w:pPr>
        <w:widowControl w:val="0"/>
        <w:jc w:val="both"/>
        <w:rPr>
          <w:rFonts w:ascii="Bookman Old Style" w:hAnsi="Bookman Old Style"/>
          <w:b/>
          <w:szCs w:val="24"/>
          <w:lang w:val="uk-UA"/>
        </w:rPr>
      </w:pPr>
      <w:r w:rsidRPr="00B34A2F">
        <w:rPr>
          <w:rFonts w:ascii="Bookman Old Style" w:hAnsi="Bookman Old Style"/>
          <w:b/>
          <w:szCs w:val="24"/>
          <w:lang w:val="uk-UA"/>
        </w:rPr>
        <w:t>Інформація щодо річних звітних даних</w:t>
      </w:r>
    </w:p>
    <w:p w:rsidR="00B34A2F" w:rsidRPr="00B34A2F" w:rsidRDefault="00B34A2F" w:rsidP="00B34A2F">
      <w:pPr>
        <w:widowControl w:val="0"/>
        <w:ind w:firstLine="709"/>
        <w:jc w:val="both"/>
        <w:rPr>
          <w:rFonts w:ascii="Bookman Old Style" w:hAnsi="Bookman Old Style"/>
          <w:szCs w:val="24"/>
          <w:lang w:val="uk-UA"/>
        </w:rPr>
      </w:pPr>
    </w:p>
    <w:p w:rsidR="002718FA" w:rsidRPr="002718FA" w:rsidRDefault="00B34A2F" w:rsidP="002718FA">
      <w:pPr>
        <w:spacing w:before="120"/>
        <w:ind w:firstLine="720"/>
        <w:jc w:val="both"/>
        <w:rPr>
          <w:rFonts w:ascii="Bookman Old Style" w:hAnsi="Bookman Old Style"/>
          <w:szCs w:val="24"/>
          <w:lang w:val="uk-UA"/>
        </w:rPr>
      </w:pPr>
      <w:r w:rsidRPr="00B34A2F">
        <w:rPr>
          <w:rFonts w:ascii="Bookman Old Style" w:hAnsi="Bookman Old Style"/>
          <w:szCs w:val="24"/>
          <w:lang w:val="uk-UA"/>
        </w:rPr>
        <w:t xml:space="preserve">Управлінський персонал несе відповідальність за іншу інформацію щодо річних звітних даних </w:t>
      </w:r>
      <w:r>
        <w:rPr>
          <w:rFonts w:ascii="Bookman Old Style" w:hAnsi="Bookman Old Style"/>
          <w:szCs w:val="24"/>
          <w:lang w:val="uk-UA"/>
        </w:rPr>
        <w:t>Кредитної спілки</w:t>
      </w:r>
      <w:r w:rsidRPr="00B34A2F">
        <w:rPr>
          <w:rFonts w:ascii="Bookman Old Style" w:hAnsi="Bookman Old Style"/>
          <w:szCs w:val="24"/>
          <w:lang w:val="uk-UA"/>
        </w:rPr>
        <w:t xml:space="preserve">, які складаються </w:t>
      </w:r>
      <w:r>
        <w:rPr>
          <w:rFonts w:ascii="Bookman Old Style" w:hAnsi="Bookman Old Style"/>
          <w:szCs w:val="24"/>
          <w:lang w:val="uk-UA"/>
        </w:rPr>
        <w:t>підприєм</w:t>
      </w:r>
      <w:r w:rsidRPr="00B34A2F">
        <w:rPr>
          <w:rFonts w:ascii="Bookman Old Style" w:hAnsi="Bookman Old Style"/>
          <w:szCs w:val="24"/>
          <w:lang w:val="uk-UA"/>
        </w:rPr>
        <w:t xml:space="preserve">ством відповідно до </w:t>
      </w:r>
      <w:r w:rsidR="002718FA" w:rsidRPr="002718FA">
        <w:rPr>
          <w:rFonts w:ascii="Bookman Old Style" w:hAnsi="Bookman Old Style"/>
          <w:szCs w:val="24"/>
          <w:lang w:val="uk-UA"/>
        </w:rPr>
        <w:t xml:space="preserve">Розпорядження № 177 Державної комісії з регулювання ринків фінансових послуг України </w:t>
      </w:r>
      <w:bookmarkStart w:id="0" w:name="2"/>
      <w:bookmarkStart w:id="1" w:name="3"/>
      <w:bookmarkEnd w:id="0"/>
      <w:bookmarkEnd w:id="1"/>
      <w:r w:rsidR="002718FA" w:rsidRPr="002718FA">
        <w:rPr>
          <w:rFonts w:ascii="Bookman Old Style" w:hAnsi="Bookman Old Style"/>
          <w:szCs w:val="24"/>
          <w:lang w:val="uk-UA"/>
        </w:rPr>
        <w:t xml:space="preserve">від 25.12.2003 року </w:t>
      </w:r>
      <w:bookmarkStart w:id="2" w:name="4"/>
      <w:bookmarkStart w:id="3" w:name="5"/>
      <w:bookmarkEnd w:id="2"/>
      <w:bookmarkEnd w:id="3"/>
      <w:r w:rsidR="002718FA" w:rsidRPr="002718FA">
        <w:rPr>
          <w:rFonts w:ascii="Bookman Old Style" w:hAnsi="Bookman Old Style"/>
          <w:szCs w:val="24"/>
          <w:lang w:val="uk-UA"/>
        </w:rPr>
        <w:t>«Про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та чинного законодавства України за 201</w:t>
      </w:r>
      <w:r w:rsidR="002718FA">
        <w:rPr>
          <w:rFonts w:ascii="Bookman Old Style" w:hAnsi="Bookman Old Style"/>
          <w:szCs w:val="24"/>
          <w:lang w:val="uk-UA"/>
        </w:rPr>
        <w:t>7</w:t>
      </w:r>
      <w:r w:rsidR="002718FA" w:rsidRPr="002718FA">
        <w:rPr>
          <w:rFonts w:ascii="Bookman Old Style" w:hAnsi="Bookman Old Style"/>
          <w:szCs w:val="24"/>
          <w:lang w:val="uk-UA"/>
        </w:rPr>
        <w:t xml:space="preserve"> рік у складі:</w:t>
      </w:r>
    </w:p>
    <w:p w:rsidR="002718FA" w:rsidRPr="002718FA" w:rsidRDefault="002718FA" w:rsidP="002718FA">
      <w:pPr>
        <w:numPr>
          <w:ilvl w:val="0"/>
          <w:numId w:val="35"/>
        </w:numPr>
        <w:spacing w:before="120"/>
        <w:jc w:val="both"/>
        <w:rPr>
          <w:rFonts w:ascii="Bookman Old Style" w:hAnsi="Bookman Old Style"/>
          <w:szCs w:val="24"/>
          <w:lang w:val="uk-UA"/>
        </w:rPr>
      </w:pPr>
      <w:r w:rsidRPr="002718FA">
        <w:rPr>
          <w:rFonts w:ascii="Bookman Old Style" w:hAnsi="Bookman Old Style"/>
          <w:szCs w:val="24"/>
          <w:lang w:val="uk-UA"/>
        </w:rPr>
        <w:t>Загальна інформація про кредитну спілку (Додаток №1 );</w:t>
      </w:r>
    </w:p>
    <w:p w:rsidR="002718FA" w:rsidRPr="002718FA" w:rsidRDefault="002718FA" w:rsidP="002718FA">
      <w:pPr>
        <w:numPr>
          <w:ilvl w:val="0"/>
          <w:numId w:val="35"/>
        </w:numPr>
        <w:spacing w:before="120"/>
        <w:jc w:val="both"/>
        <w:rPr>
          <w:rFonts w:ascii="Bookman Old Style" w:hAnsi="Bookman Old Style"/>
          <w:szCs w:val="24"/>
          <w:lang w:val="uk-UA"/>
        </w:rPr>
      </w:pPr>
      <w:r w:rsidRPr="002718FA">
        <w:rPr>
          <w:rFonts w:ascii="Bookman Old Style" w:hAnsi="Bookman Old Style"/>
          <w:szCs w:val="24"/>
          <w:lang w:val="uk-UA"/>
        </w:rPr>
        <w:t>Звітні дані про фінансову діяльність кредитної спілки (Додаток №2);</w:t>
      </w:r>
    </w:p>
    <w:p w:rsidR="002718FA" w:rsidRPr="002718FA" w:rsidRDefault="002718FA" w:rsidP="002718FA">
      <w:pPr>
        <w:numPr>
          <w:ilvl w:val="0"/>
          <w:numId w:val="35"/>
        </w:numPr>
        <w:spacing w:before="120"/>
        <w:jc w:val="both"/>
        <w:rPr>
          <w:rFonts w:ascii="Bookman Old Style" w:hAnsi="Bookman Old Style"/>
          <w:szCs w:val="24"/>
          <w:lang w:val="uk-UA"/>
        </w:rPr>
      </w:pPr>
      <w:bookmarkStart w:id="4" w:name="47"/>
      <w:bookmarkEnd w:id="4"/>
      <w:r w:rsidRPr="002718FA">
        <w:rPr>
          <w:rFonts w:ascii="Bookman Old Style" w:hAnsi="Bookman Old Style"/>
          <w:szCs w:val="24"/>
          <w:lang w:val="uk-UA"/>
        </w:rPr>
        <w:t>Звітні дані про склад активів та пасивів кредитної спілки (Додаток №3);</w:t>
      </w:r>
    </w:p>
    <w:p w:rsidR="002718FA" w:rsidRPr="002718FA" w:rsidRDefault="002718FA" w:rsidP="002718FA">
      <w:pPr>
        <w:numPr>
          <w:ilvl w:val="0"/>
          <w:numId w:val="35"/>
        </w:numPr>
        <w:spacing w:before="120"/>
        <w:jc w:val="both"/>
        <w:rPr>
          <w:rFonts w:ascii="Bookman Old Style" w:hAnsi="Bookman Old Style"/>
          <w:szCs w:val="24"/>
          <w:lang w:val="uk-UA"/>
        </w:rPr>
      </w:pPr>
      <w:bookmarkStart w:id="5" w:name="48"/>
      <w:bookmarkEnd w:id="5"/>
      <w:r w:rsidRPr="002718FA">
        <w:rPr>
          <w:rFonts w:ascii="Bookman Old Style" w:hAnsi="Bookman Old Style"/>
          <w:szCs w:val="24"/>
          <w:lang w:val="uk-UA"/>
        </w:rPr>
        <w:t>Звітні дані про доходи та витрати кредитної спілки (Додаток №4);</w:t>
      </w:r>
    </w:p>
    <w:p w:rsidR="002718FA" w:rsidRPr="002718FA" w:rsidRDefault="002718FA" w:rsidP="002718FA">
      <w:pPr>
        <w:numPr>
          <w:ilvl w:val="0"/>
          <w:numId w:val="35"/>
        </w:numPr>
        <w:spacing w:before="120"/>
        <w:jc w:val="both"/>
        <w:rPr>
          <w:rFonts w:ascii="Bookman Old Style" w:hAnsi="Bookman Old Style"/>
          <w:szCs w:val="24"/>
          <w:lang w:val="uk-UA"/>
        </w:rPr>
      </w:pPr>
      <w:bookmarkStart w:id="6" w:name="49"/>
      <w:bookmarkEnd w:id="6"/>
      <w:r>
        <w:rPr>
          <w:rFonts w:ascii="Bookman Old Style" w:hAnsi="Bookman Old Style"/>
          <w:szCs w:val="24"/>
          <w:lang w:val="uk-UA"/>
        </w:rPr>
        <w:t>Звітні дані про  р</w:t>
      </w:r>
      <w:r w:rsidRPr="002718FA">
        <w:rPr>
          <w:rFonts w:ascii="Bookman Old Style" w:hAnsi="Bookman Old Style"/>
          <w:szCs w:val="24"/>
          <w:lang w:val="uk-UA"/>
        </w:rPr>
        <w:t xml:space="preserve">озрахунок необхідної суми резерву </w:t>
      </w:r>
      <w:r>
        <w:rPr>
          <w:rFonts w:ascii="Bookman Old Style" w:hAnsi="Bookman Old Style"/>
          <w:szCs w:val="24"/>
          <w:lang w:val="uk-UA"/>
        </w:rPr>
        <w:t xml:space="preserve">забезпечення </w:t>
      </w:r>
      <w:r w:rsidRPr="002718FA">
        <w:rPr>
          <w:rFonts w:ascii="Bookman Old Style" w:hAnsi="Bookman Old Style"/>
          <w:szCs w:val="24"/>
          <w:lang w:val="uk-UA"/>
        </w:rPr>
        <w:t xml:space="preserve">покриття втрат від неповернених </w:t>
      </w:r>
      <w:r>
        <w:rPr>
          <w:rFonts w:ascii="Bookman Old Style" w:hAnsi="Bookman Old Style"/>
          <w:szCs w:val="24"/>
          <w:lang w:val="uk-UA"/>
        </w:rPr>
        <w:t>позичок</w:t>
      </w:r>
      <w:r w:rsidRPr="002718FA">
        <w:rPr>
          <w:rFonts w:ascii="Bookman Old Style" w:hAnsi="Bookman Old Style"/>
          <w:szCs w:val="24"/>
          <w:lang w:val="uk-UA"/>
        </w:rPr>
        <w:t xml:space="preserve"> кредитної спілки (додаток №5);</w:t>
      </w:r>
    </w:p>
    <w:p w:rsidR="002718FA" w:rsidRPr="002718FA" w:rsidRDefault="002718FA" w:rsidP="002718FA">
      <w:pPr>
        <w:numPr>
          <w:ilvl w:val="0"/>
          <w:numId w:val="35"/>
        </w:numPr>
        <w:spacing w:before="120"/>
        <w:jc w:val="both"/>
        <w:rPr>
          <w:rFonts w:ascii="Bookman Old Style" w:hAnsi="Bookman Old Style"/>
          <w:szCs w:val="24"/>
          <w:lang w:val="uk-UA"/>
        </w:rPr>
      </w:pPr>
      <w:bookmarkStart w:id="7" w:name="50"/>
      <w:bookmarkEnd w:id="7"/>
      <w:r w:rsidRPr="002718FA">
        <w:rPr>
          <w:rFonts w:ascii="Bookman Old Style" w:hAnsi="Bookman Old Style"/>
          <w:szCs w:val="24"/>
          <w:lang w:val="uk-UA"/>
        </w:rPr>
        <w:t>Звітні дані про кредитну діяльність кредитної спілки (Додаток №6);</w:t>
      </w:r>
    </w:p>
    <w:p w:rsidR="002718FA" w:rsidRPr="002718FA" w:rsidRDefault="002718FA" w:rsidP="002718FA">
      <w:pPr>
        <w:numPr>
          <w:ilvl w:val="0"/>
          <w:numId w:val="35"/>
        </w:numPr>
        <w:spacing w:before="120"/>
        <w:jc w:val="both"/>
        <w:rPr>
          <w:rFonts w:ascii="Bookman Old Style" w:hAnsi="Bookman Old Style"/>
          <w:szCs w:val="24"/>
          <w:lang w:val="uk-UA"/>
        </w:rPr>
      </w:pPr>
      <w:r w:rsidRPr="002718FA">
        <w:rPr>
          <w:rFonts w:ascii="Bookman Old Style" w:hAnsi="Bookman Old Style"/>
          <w:szCs w:val="24"/>
          <w:lang w:val="uk-UA"/>
        </w:rPr>
        <w:t>Звітні дані про залучені кошти від юридичних осіб (Додаток №7);</w:t>
      </w:r>
    </w:p>
    <w:p w:rsidR="002718FA" w:rsidRDefault="002718FA" w:rsidP="002718FA">
      <w:pPr>
        <w:numPr>
          <w:ilvl w:val="0"/>
          <w:numId w:val="35"/>
        </w:numPr>
        <w:spacing w:before="120"/>
        <w:jc w:val="both"/>
        <w:rPr>
          <w:rFonts w:ascii="Bookman Old Style" w:hAnsi="Bookman Old Style"/>
          <w:szCs w:val="24"/>
          <w:lang w:val="uk-UA"/>
        </w:rPr>
      </w:pPr>
      <w:r w:rsidRPr="002718FA">
        <w:rPr>
          <w:rFonts w:ascii="Bookman Old Style" w:hAnsi="Bookman Old Style"/>
          <w:szCs w:val="24"/>
          <w:lang w:val="uk-UA"/>
        </w:rPr>
        <w:t xml:space="preserve">Звітні дані </w:t>
      </w:r>
      <w:r w:rsidRPr="002718FA">
        <w:rPr>
          <w:rFonts w:ascii="Bookman Old Style" w:eastAsia="Calibri" w:hAnsi="Bookman Old Style"/>
          <w:szCs w:val="24"/>
          <w:lang w:val="uk-UA"/>
        </w:rPr>
        <w:t>про діяльність відокремлених підрозділів</w:t>
      </w:r>
      <w:r w:rsidRPr="002718FA">
        <w:rPr>
          <w:rFonts w:ascii="Bookman Old Style" w:hAnsi="Bookman Old Style"/>
          <w:szCs w:val="24"/>
          <w:lang w:val="uk-UA"/>
        </w:rPr>
        <w:t xml:space="preserve"> </w:t>
      </w:r>
      <w:r w:rsidRPr="002718FA">
        <w:rPr>
          <w:rFonts w:ascii="Bookman Old Style" w:eastAsia="Calibri" w:hAnsi="Bookman Old Style"/>
          <w:szCs w:val="24"/>
          <w:lang w:val="uk-UA"/>
        </w:rPr>
        <w:t>кредитної спілки</w:t>
      </w:r>
      <w:r w:rsidRPr="002718FA">
        <w:rPr>
          <w:rFonts w:ascii="Bookman Old Style" w:hAnsi="Bookman Old Style"/>
          <w:szCs w:val="24"/>
          <w:lang w:val="uk-UA"/>
        </w:rPr>
        <w:t xml:space="preserve"> (</w:t>
      </w:r>
      <w:r w:rsidRPr="002718FA">
        <w:rPr>
          <w:rFonts w:ascii="Bookman Old Style" w:eastAsia="Calibri" w:hAnsi="Bookman Old Style"/>
          <w:szCs w:val="24"/>
          <w:lang w:val="uk-UA"/>
        </w:rPr>
        <w:t xml:space="preserve">Додаток </w:t>
      </w:r>
      <w:r w:rsidRPr="002718FA">
        <w:rPr>
          <w:rFonts w:ascii="Bookman Old Style" w:hAnsi="Bookman Old Style"/>
          <w:szCs w:val="24"/>
          <w:lang w:val="uk-UA"/>
        </w:rPr>
        <w:t>№</w:t>
      </w:r>
      <w:r w:rsidRPr="002718FA">
        <w:rPr>
          <w:rFonts w:ascii="Bookman Old Style" w:eastAsia="Calibri" w:hAnsi="Bookman Old Style"/>
          <w:szCs w:val="24"/>
          <w:lang w:val="uk-UA"/>
        </w:rPr>
        <w:t>8</w:t>
      </w:r>
      <w:r w:rsidRPr="002718FA">
        <w:rPr>
          <w:rFonts w:ascii="Bookman Old Style" w:hAnsi="Bookman Old Style"/>
          <w:szCs w:val="24"/>
          <w:lang w:val="uk-UA"/>
        </w:rPr>
        <w:t>);</w:t>
      </w:r>
    </w:p>
    <w:p w:rsidR="002718FA" w:rsidRPr="002718FA" w:rsidRDefault="002718FA" w:rsidP="002718FA">
      <w:pPr>
        <w:widowControl w:val="0"/>
        <w:numPr>
          <w:ilvl w:val="0"/>
          <w:numId w:val="35"/>
        </w:numPr>
        <w:jc w:val="both"/>
        <w:rPr>
          <w:rFonts w:ascii="Bookman Old Style" w:hAnsi="Bookman Old Style"/>
          <w:szCs w:val="24"/>
          <w:lang w:val="uk-UA"/>
        </w:rPr>
      </w:pPr>
      <w:r>
        <w:rPr>
          <w:rFonts w:ascii="Bookman Old Style" w:hAnsi="Bookman Old Style"/>
          <w:szCs w:val="24"/>
          <w:lang w:val="uk-UA"/>
        </w:rPr>
        <w:t>Звітні дані</w:t>
      </w:r>
      <w:r w:rsidRPr="002718FA">
        <w:rPr>
          <w:rFonts w:ascii="Bookman Old Style" w:hAnsi="Bookman Old Style"/>
          <w:szCs w:val="24"/>
          <w:lang w:val="uk-UA"/>
        </w:rPr>
        <w:t xml:space="preserve"> щодо здійснення кредитними спілками операцій із внесками (вкладами) членів кредитної спілки на депозитні рахунки (Додаток №9).</w:t>
      </w:r>
    </w:p>
    <w:p w:rsidR="002718FA" w:rsidRPr="002718FA" w:rsidRDefault="002718FA" w:rsidP="002718FA">
      <w:pPr>
        <w:spacing w:before="120"/>
        <w:ind w:left="720"/>
        <w:jc w:val="both"/>
        <w:rPr>
          <w:rFonts w:ascii="Bookman Old Style" w:hAnsi="Bookman Old Style"/>
          <w:szCs w:val="24"/>
          <w:lang w:val="uk-UA"/>
        </w:rPr>
      </w:pPr>
    </w:p>
    <w:p w:rsidR="00B34A2F" w:rsidRPr="002718FA" w:rsidRDefault="00B34A2F" w:rsidP="00B34A2F">
      <w:pPr>
        <w:widowControl w:val="0"/>
        <w:jc w:val="both"/>
        <w:rPr>
          <w:rFonts w:ascii="Bookman Old Style" w:hAnsi="Bookman Old Style"/>
          <w:szCs w:val="24"/>
          <w:lang w:val="uk-UA"/>
        </w:rPr>
      </w:pPr>
    </w:p>
    <w:p w:rsidR="00B34A2F" w:rsidRPr="00BA2E60" w:rsidRDefault="00B34A2F" w:rsidP="00F36374">
      <w:pPr>
        <w:widowControl w:val="0"/>
        <w:ind w:firstLine="720"/>
        <w:jc w:val="both"/>
        <w:rPr>
          <w:rFonts w:ascii="Bookman Old Style" w:hAnsi="Bookman Old Style"/>
          <w:szCs w:val="24"/>
          <w:lang w:val="uk-UA"/>
        </w:rPr>
      </w:pPr>
      <w:r w:rsidRPr="00BA2E60">
        <w:rPr>
          <w:rFonts w:ascii="Bookman Old Style" w:hAnsi="Bookman Old Style"/>
          <w:szCs w:val="24"/>
          <w:lang w:val="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136669" w:rsidRDefault="00B34A2F" w:rsidP="00F36374">
      <w:pPr>
        <w:pStyle w:val="a6"/>
        <w:spacing w:before="120"/>
        <w:ind w:firstLine="720"/>
        <w:rPr>
          <w:rFonts w:ascii="Bookman Old Style" w:hAnsi="Bookman Old Style"/>
          <w:szCs w:val="24"/>
        </w:rPr>
      </w:pPr>
      <w:r w:rsidRPr="00B34A2F">
        <w:rPr>
          <w:rFonts w:ascii="Bookman Old Style" w:hAnsi="Bookman Old Style"/>
          <w:szCs w:val="24"/>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інформація виглядає такою, що містить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BA2E60" w:rsidRDefault="00BA2E60" w:rsidP="00B34A2F">
      <w:pPr>
        <w:pStyle w:val="a6"/>
        <w:spacing w:before="120"/>
        <w:ind w:firstLine="0"/>
        <w:rPr>
          <w:rFonts w:ascii="Bookman Old Style" w:hAnsi="Bookman Old Style" w:cs="Arial"/>
          <w:b/>
          <w:szCs w:val="24"/>
        </w:rPr>
      </w:pPr>
    </w:p>
    <w:p w:rsidR="0009395B" w:rsidRPr="0009395B" w:rsidRDefault="0009395B" w:rsidP="0009395B">
      <w:pPr>
        <w:jc w:val="both"/>
        <w:rPr>
          <w:rFonts w:ascii="Bookman Old Style" w:hAnsi="Bookman Old Style"/>
          <w:b/>
          <w:lang w:val="uk-UA"/>
        </w:rPr>
      </w:pPr>
      <w:r w:rsidRPr="0009395B">
        <w:rPr>
          <w:rFonts w:ascii="Bookman Old Style" w:hAnsi="Bookman Old Style"/>
          <w:b/>
          <w:lang w:val="uk-UA"/>
        </w:rPr>
        <w:t>Відповідальність управлінського персоналу та тих, кого наділено найвищими повноваженнями, за фінансову звітність</w:t>
      </w:r>
    </w:p>
    <w:p w:rsidR="0009395B" w:rsidRPr="0009395B" w:rsidRDefault="0009395B" w:rsidP="0009395B">
      <w:pPr>
        <w:pStyle w:val="a6"/>
        <w:ind w:firstLine="0"/>
        <w:rPr>
          <w:rFonts w:ascii="Bookman Old Style" w:hAnsi="Bookman Old Style"/>
          <w:color w:val="000000"/>
        </w:rPr>
      </w:pPr>
    </w:p>
    <w:p w:rsidR="0009395B" w:rsidRPr="0009395B" w:rsidRDefault="0009395B" w:rsidP="00F36374">
      <w:pPr>
        <w:pStyle w:val="a6"/>
        <w:ind w:firstLine="720"/>
        <w:rPr>
          <w:rFonts w:ascii="Bookman Old Style" w:hAnsi="Bookman Old Style"/>
          <w:color w:val="000000"/>
        </w:rPr>
      </w:pPr>
      <w:r w:rsidRPr="0009395B">
        <w:rPr>
          <w:rFonts w:ascii="Bookman Old Style" w:hAnsi="Bookman Old Style"/>
          <w:color w:val="000000"/>
        </w:rPr>
        <w:t xml:space="preserve">Управлінський персонал несе відповідальність за складання та достовірне подання фінансової звітності у відповідності до МСФЗ та за таку систему внутрішнього контролю, яку управлінський персонал визначає потрібною для </w:t>
      </w:r>
      <w:r w:rsidRPr="0009395B">
        <w:rPr>
          <w:rFonts w:ascii="Bookman Old Style" w:hAnsi="Bookman Old Style"/>
          <w:color w:val="000000"/>
        </w:rPr>
        <w:lastRenderedPageBreak/>
        <w:t>того, щоб забезпечити складання фінансової звітності, що не містить суттєвих викривлень внаслідок шахрайства або помилки.</w:t>
      </w:r>
    </w:p>
    <w:p w:rsidR="0009395B" w:rsidRPr="0009395B" w:rsidRDefault="0009395B" w:rsidP="00F36374">
      <w:pPr>
        <w:pStyle w:val="a6"/>
        <w:ind w:firstLine="720"/>
        <w:rPr>
          <w:rFonts w:ascii="Bookman Old Style" w:hAnsi="Bookman Old Style"/>
          <w:color w:val="000000"/>
        </w:rPr>
      </w:pPr>
      <w:r w:rsidRPr="0009395B">
        <w:rPr>
          <w:rFonts w:ascii="Bookman Old Style" w:hAnsi="Bookman Old Style"/>
          <w:color w:val="000000"/>
        </w:rPr>
        <w:t xml:space="preserve">При складанні фінансової звітності управлінський персонал несе відповідальність за визначення здатності </w:t>
      </w:r>
      <w:r w:rsidR="008A4B74">
        <w:rPr>
          <w:rFonts w:ascii="Bookman Old Style" w:hAnsi="Bookman Old Style"/>
          <w:color w:val="000000"/>
        </w:rPr>
        <w:t>Кредитної спілки</w:t>
      </w:r>
      <w:r w:rsidRPr="0009395B">
        <w:rPr>
          <w:rFonts w:ascii="Bookman Old Style" w:hAnsi="Bookman Old Style"/>
          <w:color w:val="000000"/>
        </w:rPr>
        <w:t xml:space="preserve">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окрім випадків, коли управлінський персонал або планує ліквідувати </w:t>
      </w:r>
      <w:r w:rsidR="008A4B74">
        <w:rPr>
          <w:rFonts w:ascii="Bookman Old Style" w:hAnsi="Bookman Old Style"/>
          <w:color w:val="000000"/>
        </w:rPr>
        <w:t>Кредитну спілку</w:t>
      </w:r>
      <w:r w:rsidRPr="0009395B">
        <w:rPr>
          <w:rFonts w:ascii="Bookman Old Style" w:hAnsi="Bookman Old Style"/>
          <w:color w:val="000000"/>
        </w:rPr>
        <w:t xml:space="preserve"> чи припинити діяльність, або не має інших реальних альтернатив цьому.</w:t>
      </w:r>
    </w:p>
    <w:p w:rsidR="0009395B" w:rsidRPr="0009395B" w:rsidRDefault="0009395B" w:rsidP="00F36374">
      <w:pPr>
        <w:pStyle w:val="a6"/>
        <w:ind w:firstLine="720"/>
        <w:rPr>
          <w:rFonts w:ascii="Bookman Old Style" w:hAnsi="Bookman Old Style"/>
          <w:color w:val="000000"/>
        </w:rPr>
      </w:pPr>
      <w:r w:rsidRPr="0009395B">
        <w:rPr>
          <w:rFonts w:ascii="Bookman Old Style" w:hAnsi="Bookman Old Style"/>
          <w:color w:val="000000"/>
        </w:rPr>
        <w:t xml:space="preserve">Ті, кого наділено найвищими повноваженнями, несуть відповідальність за нагляд за процесом фінансового звітування </w:t>
      </w:r>
      <w:r w:rsidR="008A4B74">
        <w:rPr>
          <w:rFonts w:ascii="Bookman Old Style" w:hAnsi="Bookman Old Style"/>
          <w:color w:val="000000"/>
        </w:rPr>
        <w:t>Кредитної спілки</w:t>
      </w:r>
      <w:r w:rsidRPr="0009395B">
        <w:rPr>
          <w:rFonts w:ascii="Bookman Old Style" w:hAnsi="Bookman Old Style"/>
          <w:color w:val="000000"/>
        </w:rPr>
        <w:t xml:space="preserve">. </w:t>
      </w:r>
    </w:p>
    <w:p w:rsidR="0009395B" w:rsidRPr="0009395B" w:rsidRDefault="0009395B" w:rsidP="0009395B">
      <w:pPr>
        <w:pStyle w:val="a6"/>
        <w:ind w:firstLine="0"/>
        <w:rPr>
          <w:rFonts w:ascii="Bookman Old Style" w:hAnsi="Bookman Old Style"/>
          <w:color w:val="000000"/>
        </w:rPr>
      </w:pPr>
    </w:p>
    <w:p w:rsidR="0009395B" w:rsidRPr="0009395B" w:rsidRDefault="0009395B" w:rsidP="0009395B">
      <w:pPr>
        <w:jc w:val="both"/>
        <w:rPr>
          <w:rFonts w:ascii="Bookman Old Style" w:hAnsi="Bookman Old Style"/>
          <w:b/>
          <w:lang w:val="uk-UA"/>
        </w:rPr>
      </w:pPr>
      <w:r w:rsidRPr="0009395B">
        <w:rPr>
          <w:rFonts w:ascii="Bookman Old Style" w:hAnsi="Bookman Old Style"/>
          <w:b/>
          <w:lang w:val="uk-UA"/>
        </w:rPr>
        <w:t>Відповідальність аудитора за аудит фінансової звітності</w:t>
      </w:r>
    </w:p>
    <w:p w:rsidR="0009395B" w:rsidRPr="0009395B" w:rsidRDefault="0009395B" w:rsidP="0009395B">
      <w:pPr>
        <w:jc w:val="both"/>
        <w:rPr>
          <w:rFonts w:ascii="Bookman Old Style" w:hAnsi="Bookman Old Style"/>
          <w:b/>
          <w:lang w:val="uk-UA"/>
        </w:rPr>
      </w:pPr>
    </w:p>
    <w:p w:rsidR="0009395B" w:rsidRPr="0009395B" w:rsidRDefault="0009395B" w:rsidP="00F36374">
      <w:pPr>
        <w:ind w:firstLine="720"/>
        <w:jc w:val="both"/>
        <w:rPr>
          <w:rFonts w:ascii="Bookman Old Style" w:hAnsi="Bookman Old Style"/>
          <w:lang w:val="uk-UA"/>
        </w:rPr>
      </w:pPr>
      <w:r w:rsidRPr="0009395B">
        <w:rPr>
          <w:rFonts w:ascii="Bookman Old Style" w:hAnsi="Bookman Old Style"/>
          <w:lang w:val="uk-UA"/>
        </w:rPr>
        <w:t xml:space="preserve">Нашою метою є отримання обґрунтованої впевненості, що фінансова звітність в цілому не містить суттєвого викривлення внаслідок шахрайства чи помилки, та складання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09395B" w:rsidRPr="0009395B" w:rsidRDefault="0009395B" w:rsidP="00F36374">
      <w:pPr>
        <w:pStyle w:val="a6"/>
        <w:ind w:firstLine="720"/>
        <w:rPr>
          <w:rFonts w:ascii="Bookman Old Style" w:hAnsi="Bookman Old Style"/>
          <w:color w:val="000000"/>
        </w:rPr>
      </w:pPr>
      <w:r w:rsidRPr="0009395B">
        <w:rPr>
          <w:rFonts w:ascii="Bookman Old Style" w:hAnsi="Bookman Old Style"/>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09395B" w:rsidRPr="0009395B" w:rsidRDefault="0009395B" w:rsidP="00F36374">
      <w:pPr>
        <w:pStyle w:val="a6"/>
        <w:ind w:firstLine="720"/>
        <w:rPr>
          <w:rFonts w:ascii="Bookman Old Style" w:hAnsi="Bookman Old Style"/>
        </w:rPr>
      </w:pPr>
      <w:r w:rsidRPr="0009395B">
        <w:rPr>
          <w:rFonts w:ascii="Bookman Old Style" w:hAnsi="Bookman Old Style"/>
        </w:rPr>
        <w:t>- ідентифікуємо та оцінюємо ризики суттєвого викривлення фінан</w:t>
      </w:r>
      <w:r w:rsidRPr="0009395B">
        <w:rPr>
          <w:rFonts w:ascii="Bookman Old Style" w:hAnsi="Bookman Old Style"/>
        </w:rPr>
        <w:softHyphen/>
        <w:t>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w:t>
      </w:r>
    </w:p>
    <w:p w:rsidR="0009395B" w:rsidRPr="0009395B" w:rsidRDefault="0009395B" w:rsidP="00F36374">
      <w:pPr>
        <w:pStyle w:val="a6"/>
        <w:ind w:firstLine="720"/>
        <w:rPr>
          <w:rFonts w:ascii="Bookman Old Style" w:hAnsi="Bookman Old Style"/>
          <w:color w:val="000000"/>
        </w:rPr>
      </w:pPr>
      <w:r w:rsidRPr="0009395B">
        <w:rPr>
          <w:rFonts w:ascii="Bookman Old Style" w:hAnsi="Bookman Old Style"/>
        </w:rPr>
        <w:t>- отримуємо розуміння заходів внутрішнього контролю, що стосу</w:t>
      </w:r>
      <w:r w:rsidRPr="0009395B">
        <w:rPr>
          <w:rFonts w:ascii="Bookman Old Style" w:hAnsi="Bookman Old Style"/>
        </w:rPr>
        <w:softHyphen/>
        <w:t>ються аудиту, для розробки аудиторських процедур, які б відпові</w:t>
      </w:r>
      <w:r w:rsidRPr="0009395B">
        <w:rPr>
          <w:rFonts w:ascii="Bookman Old Style" w:hAnsi="Bookman Old Style"/>
        </w:rPr>
        <w:softHyphen/>
        <w:t>дали обставинам, а не для висловлення думки щодо ефективності системи внутрішнього контролю</w:t>
      </w:r>
    </w:p>
    <w:p w:rsidR="0009395B" w:rsidRPr="0009395B" w:rsidRDefault="0009395B" w:rsidP="00F36374">
      <w:pPr>
        <w:pStyle w:val="a6"/>
        <w:ind w:firstLine="720"/>
        <w:rPr>
          <w:rFonts w:ascii="Bookman Old Style" w:hAnsi="Bookman Old Style"/>
          <w:color w:val="000000"/>
        </w:rPr>
      </w:pPr>
      <w:r w:rsidRPr="0009395B">
        <w:rPr>
          <w:rFonts w:ascii="Bookman Old Style" w:hAnsi="Bookman Old Style"/>
        </w:rPr>
        <w:t>- оцінюємо прийнятність застосованих облікових політик та обґрун</w:t>
      </w:r>
      <w:r w:rsidRPr="0009395B">
        <w:rPr>
          <w:rFonts w:ascii="Bookman Old Style" w:hAnsi="Bookman Old Style"/>
        </w:rPr>
        <w:softHyphen/>
        <w:t>тованість облікових оцінок і відповідних розкриттів інформації, зроблених управлінським персоналом;</w:t>
      </w:r>
    </w:p>
    <w:p w:rsidR="0009395B" w:rsidRPr="0009395B" w:rsidRDefault="0009395B" w:rsidP="00F36374">
      <w:pPr>
        <w:pStyle w:val="a6"/>
        <w:ind w:firstLine="720"/>
        <w:rPr>
          <w:rFonts w:ascii="Bookman Old Style" w:hAnsi="Bookman Old Style"/>
        </w:rPr>
      </w:pPr>
      <w:r w:rsidRPr="0009395B">
        <w:rPr>
          <w:rFonts w:ascii="Bookman Old Style" w:hAnsi="Bookman Old Style"/>
        </w:rPr>
        <w:t>- доходимо висновку щодо прийнятності використання управлін</w:t>
      </w:r>
      <w:r w:rsidRPr="0009395B">
        <w:rPr>
          <w:rFonts w:ascii="Bookman Old Style" w:hAnsi="Bookman Old Style"/>
        </w:rPr>
        <w:softHyphen/>
        <w:t>ським персоналом припущення про безперервність діяльності як основи для бухгалтерського обліку та на основі отриманих ауди</w:t>
      </w:r>
      <w:r w:rsidRPr="0009395B">
        <w:rPr>
          <w:rFonts w:ascii="Bookman Old Style" w:hAnsi="Bookman Old Style"/>
        </w:rPr>
        <w:softHyphen/>
        <w:t>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w:t>
      </w:r>
    </w:p>
    <w:p w:rsidR="0009395B" w:rsidRPr="0009395B" w:rsidRDefault="0009395B" w:rsidP="00F36374">
      <w:pPr>
        <w:pStyle w:val="a6"/>
        <w:ind w:firstLine="720"/>
        <w:rPr>
          <w:rFonts w:ascii="Bookman Old Style" w:hAnsi="Bookman Old Style"/>
        </w:rPr>
      </w:pPr>
      <w:r w:rsidRPr="0009395B">
        <w:rPr>
          <w:rFonts w:ascii="Bookman Old Style" w:hAnsi="Bookman Old Style"/>
        </w:rPr>
        <w:t>- оцінюємо загальне подання, структуру та зміст фінансової звітності включно з розкриттям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09395B" w:rsidRPr="0009395B" w:rsidRDefault="0009395B" w:rsidP="00F36374">
      <w:pPr>
        <w:pStyle w:val="a6"/>
        <w:ind w:firstLine="720"/>
        <w:rPr>
          <w:rFonts w:ascii="Bookman Old Style" w:hAnsi="Bookman Old Style"/>
          <w:color w:val="000000"/>
        </w:rPr>
      </w:pPr>
      <w:r w:rsidRPr="0009395B">
        <w:rPr>
          <w:rFonts w:ascii="Bookman Old Style" w:hAnsi="Bookman Old Style"/>
        </w:rPr>
        <w:t xml:space="preserve">Наші висновки ґрунтуються на аудиторських доказах, отриманих до дати нашого звіту аудитора. </w:t>
      </w:r>
    </w:p>
    <w:p w:rsidR="0009395B" w:rsidRPr="0009395B" w:rsidRDefault="0009395B" w:rsidP="00F36374">
      <w:pPr>
        <w:pStyle w:val="a6"/>
        <w:ind w:firstLine="720"/>
        <w:rPr>
          <w:rFonts w:ascii="Bookman Old Style" w:hAnsi="Bookman Old Style"/>
          <w:color w:val="000000"/>
        </w:rPr>
      </w:pPr>
      <w:r w:rsidRPr="0009395B">
        <w:rPr>
          <w:rFonts w:ascii="Bookman Old Style" w:hAnsi="Bookman Old Style"/>
        </w:rPr>
        <w:t>Ми повідомляємо тим, кого наділено найвищими повноваженнями, інформа</w:t>
      </w:r>
      <w:r w:rsidRPr="0009395B">
        <w:rPr>
          <w:rFonts w:ascii="Bookman Old Style" w:hAnsi="Bookman Old Style"/>
        </w:rPr>
        <w:softHyphen/>
        <w:t xml:space="preserve">цію про запланований обсяг і час проведення аудиту та суттєві </w:t>
      </w:r>
      <w:r w:rsidRPr="0009395B">
        <w:rPr>
          <w:rFonts w:ascii="Bookman Old Style" w:hAnsi="Bookman Old Style"/>
        </w:rPr>
        <w:lastRenderedPageBreak/>
        <w:t>аудиторські результати, включаючи будь-які значні недоліки системи внутрішнього контролю, виявлені нами під час аудиту.</w:t>
      </w:r>
    </w:p>
    <w:p w:rsidR="0009395B" w:rsidRDefault="0009395B" w:rsidP="00B34A2F">
      <w:pPr>
        <w:pStyle w:val="a6"/>
        <w:spacing w:before="120"/>
        <w:ind w:firstLine="0"/>
        <w:rPr>
          <w:rFonts w:ascii="Bookman Old Style" w:hAnsi="Bookman Old Style" w:cs="Arial"/>
          <w:b/>
          <w:szCs w:val="24"/>
        </w:rPr>
      </w:pPr>
    </w:p>
    <w:p w:rsidR="00D43568" w:rsidRPr="00D43568" w:rsidRDefault="00D43568" w:rsidP="00B34A2F">
      <w:pPr>
        <w:pStyle w:val="a6"/>
        <w:spacing w:before="120"/>
        <w:ind w:firstLine="0"/>
        <w:rPr>
          <w:rFonts w:ascii="Bookman Old Style" w:hAnsi="Bookman Old Style"/>
          <w:b/>
          <w:i/>
        </w:rPr>
      </w:pPr>
      <w:r w:rsidRPr="00D43568">
        <w:rPr>
          <w:rFonts w:ascii="Bookman Old Style" w:hAnsi="Bookman Old Style"/>
          <w:b/>
          <w:i/>
        </w:rPr>
        <w:t>Розділ 2 «Звіт щодо вимог інших законодавчих і нормативних актів»</w:t>
      </w:r>
    </w:p>
    <w:p w:rsidR="00D43568" w:rsidRDefault="00D43568" w:rsidP="00B34A2F">
      <w:pPr>
        <w:pStyle w:val="a6"/>
        <w:spacing w:before="120"/>
        <w:ind w:firstLine="0"/>
        <w:rPr>
          <w:rFonts w:ascii="Bookman Old Style" w:hAnsi="Bookman Old Style" w:cs="Arial"/>
          <w:b/>
          <w:szCs w:val="24"/>
        </w:rPr>
      </w:pPr>
    </w:p>
    <w:p w:rsidR="00D43568" w:rsidRPr="00D43568" w:rsidRDefault="00D43568" w:rsidP="00D43568">
      <w:pPr>
        <w:shd w:val="clear" w:color="auto" w:fill="FFFFFF"/>
        <w:autoSpaceDE w:val="0"/>
        <w:autoSpaceDN w:val="0"/>
        <w:adjustRightInd w:val="0"/>
        <w:ind w:firstLine="720"/>
        <w:jc w:val="both"/>
        <w:rPr>
          <w:rFonts w:ascii="Bookman Old Style" w:hAnsi="Bookman Old Style"/>
          <w:szCs w:val="24"/>
          <w:lang w:val="ru-RU"/>
        </w:rPr>
      </w:pPr>
      <w:r w:rsidRPr="00D43568">
        <w:rPr>
          <w:rFonts w:ascii="Bookman Old Style" w:hAnsi="Bookman Old Style"/>
          <w:color w:val="000000"/>
          <w:szCs w:val="24"/>
          <w:lang w:val="uk-UA"/>
        </w:rPr>
        <w:t xml:space="preserve">З метою формування професійного судження та висловлення думки щодо дотримання фінансовою установою положень законодавчих та нормативних актів, </w:t>
      </w:r>
      <w:r>
        <w:rPr>
          <w:rFonts w:ascii="Bookman Old Style" w:hAnsi="Bookman Old Style"/>
          <w:color w:val="000000"/>
          <w:szCs w:val="24"/>
          <w:lang w:val="uk-UA"/>
        </w:rPr>
        <w:t>ми</w:t>
      </w:r>
      <w:r w:rsidRPr="00D43568">
        <w:rPr>
          <w:rFonts w:ascii="Bookman Old Style" w:hAnsi="Bookman Old Style"/>
          <w:color w:val="000000"/>
          <w:szCs w:val="24"/>
          <w:lang w:val="uk-UA"/>
        </w:rPr>
        <w:t xml:space="preserve"> розгляну</w:t>
      </w:r>
      <w:r>
        <w:rPr>
          <w:rFonts w:ascii="Bookman Old Style" w:hAnsi="Bookman Old Style"/>
          <w:color w:val="000000"/>
          <w:szCs w:val="24"/>
          <w:lang w:val="uk-UA"/>
        </w:rPr>
        <w:t>л</w:t>
      </w:r>
      <w:r w:rsidRPr="00D43568">
        <w:rPr>
          <w:rFonts w:ascii="Bookman Old Style" w:hAnsi="Bookman Old Style"/>
          <w:color w:val="000000"/>
          <w:szCs w:val="24"/>
          <w:lang w:val="uk-UA"/>
        </w:rPr>
        <w:t>и наступні питання, зокрема:</w:t>
      </w:r>
    </w:p>
    <w:p w:rsidR="00D43568" w:rsidRPr="00D43568" w:rsidRDefault="00D43568" w:rsidP="00D43568">
      <w:pPr>
        <w:jc w:val="both"/>
        <w:rPr>
          <w:rFonts w:ascii="Bookman Old Style" w:hAnsi="Bookman Old Style"/>
          <w:color w:val="000000"/>
          <w:szCs w:val="24"/>
          <w:lang w:val="uk-UA"/>
        </w:rPr>
      </w:pPr>
      <w:r w:rsidRPr="00D43568">
        <w:rPr>
          <w:rFonts w:ascii="Bookman Old Style" w:hAnsi="Bookman Old Style"/>
          <w:color w:val="000000"/>
          <w:szCs w:val="24"/>
          <w:lang w:val="uk-UA"/>
        </w:rPr>
        <w:t xml:space="preserve">1. </w:t>
      </w:r>
      <w:r w:rsidR="008B7041">
        <w:rPr>
          <w:rFonts w:ascii="Bookman Old Style" w:hAnsi="Bookman Old Style"/>
          <w:color w:val="000000"/>
          <w:szCs w:val="24"/>
          <w:lang w:val="uk-UA"/>
        </w:rPr>
        <w:t>Протягом 2017  року кредитна спілка надсилала п</w:t>
      </w:r>
      <w:r w:rsidRPr="00D43568">
        <w:rPr>
          <w:rFonts w:ascii="Bookman Old Style" w:hAnsi="Bookman Old Style"/>
          <w:color w:val="000000"/>
          <w:szCs w:val="24"/>
          <w:lang w:val="uk-UA"/>
        </w:rPr>
        <w:t>овідомлення Нацкомфінпослуг про всі зміни даних, зазначених у документах, що додавалися до заяви про отримання ліцензії, протягом 30 календарних днів з дня настання таких змін (за винятком фінансової звітності та звітних даних здобувача ліцензії).</w:t>
      </w:r>
    </w:p>
    <w:p w:rsidR="0063419E" w:rsidRDefault="0091568F" w:rsidP="0063419E">
      <w:pPr>
        <w:shd w:val="clear" w:color="auto" w:fill="FFFFFF"/>
        <w:autoSpaceDE w:val="0"/>
        <w:autoSpaceDN w:val="0"/>
        <w:adjustRightInd w:val="0"/>
        <w:jc w:val="both"/>
        <w:rPr>
          <w:rFonts w:ascii="Bookman Old Style" w:hAnsi="Bookman Old Style"/>
          <w:lang w:val="uk-UA"/>
        </w:rPr>
      </w:pPr>
      <w:r>
        <w:rPr>
          <w:rFonts w:ascii="Bookman Old Style" w:hAnsi="Bookman Old Style"/>
          <w:color w:val="000000"/>
          <w:szCs w:val="24"/>
          <w:lang w:val="uk-UA"/>
        </w:rPr>
        <w:t>2.</w:t>
      </w:r>
      <w:r w:rsidR="0063419E" w:rsidRPr="00D43568">
        <w:rPr>
          <w:rFonts w:ascii="Bookman Old Style" w:hAnsi="Bookman Old Style"/>
          <w:color w:val="000000"/>
          <w:szCs w:val="24"/>
          <w:lang w:val="uk-UA"/>
        </w:rPr>
        <w:t xml:space="preserve">  </w:t>
      </w:r>
      <w:r w:rsidR="0063419E">
        <w:rPr>
          <w:rFonts w:ascii="Bookman Old Style" w:hAnsi="Bookman Old Style"/>
          <w:color w:val="000000"/>
          <w:szCs w:val="24"/>
          <w:lang w:val="uk-UA"/>
        </w:rPr>
        <w:t xml:space="preserve">Кредитна </w:t>
      </w:r>
      <w:r w:rsidR="0063419E" w:rsidRPr="00910FB6">
        <w:rPr>
          <w:rFonts w:ascii="Bookman Old Style" w:hAnsi="Bookman Old Style"/>
          <w:color w:val="000000"/>
          <w:szCs w:val="24"/>
          <w:lang w:val="uk-UA"/>
        </w:rPr>
        <w:t xml:space="preserve">спілка </w:t>
      </w:r>
      <w:r w:rsidR="0063419E" w:rsidRPr="00910FB6">
        <w:rPr>
          <w:rFonts w:ascii="Bookman Old Style" w:hAnsi="Bookman Old Style"/>
          <w:bCs/>
          <w:iCs/>
          <w:lang w:val="uk-UA"/>
        </w:rPr>
        <w:t>надає клієнту всю необхідну інформацію відповідно до ст.12 Закону про фінансові послуги та розміщує інформацію, визначену п.1 ст.12 та ст.12</w:t>
      </w:r>
      <w:r w:rsidR="0063419E" w:rsidRPr="00910FB6">
        <w:rPr>
          <w:rFonts w:ascii="Bookman Old Style" w:hAnsi="Bookman Old Style"/>
          <w:bCs/>
          <w:iCs/>
          <w:vertAlign w:val="superscript"/>
          <w:lang w:val="uk-UA"/>
        </w:rPr>
        <w:t>1</w:t>
      </w:r>
      <w:r w:rsidR="0063419E" w:rsidRPr="00910FB6">
        <w:rPr>
          <w:rFonts w:ascii="Bookman Old Style" w:hAnsi="Bookman Old Style"/>
          <w:bCs/>
          <w:iCs/>
          <w:lang w:val="uk-UA"/>
        </w:rPr>
        <w:t xml:space="preserve"> Закону про фінансові послуги, на власному веб-сайті </w:t>
      </w:r>
      <w:r w:rsidR="0063419E">
        <w:rPr>
          <w:rFonts w:ascii="Bookman Old Style" w:hAnsi="Bookman Old Style"/>
          <w:bCs/>
          <w:iCs/>
          <w:lang w:val="uk-UA"/>
        </w:rPr>
        <w:t xml:space="preserve">(веб-сторінці) </w:t>
      </w:r>
      <w:r w:rsidR="0063419E" w:rsidRPr="00910FB6">
        <w:rPr>
          <w:rFonts w:ascii="Bookman Old Style" w:hAnsi="Bookman Old Style"/>
          <w:bCs/>
          <w:iCs/>
          <w:lang w:val="uk-UA"/>
        </w:rPr>
        <w:t>(</w:t>
      </w:r>
      <w:r w:rsidR="006C1574" w:rsidRPr="009C1C7F">
        <w:rPr>
          <w:rFonts w:ascii="Bookman Old Style" w:hAnsi="Bookman Old Style"/>
          <w:bCs/>
          <w:iCs/>
        </w:rPr>
        <w:t>http</w:t>
      </w:r>
      <w:r w:rsidR="006C1574" w:rsidRPr="009C1C7F">
        <w:rPr>
          <w:rFonts w:ascii="Bookman Old Style" w:hAnsi="Bookman Old Style"/>
          <w:bCs/>
          <w:iCs/>
          <w:lang w:val="uk-UA"/>
        </w:rPr>
        <w:t>://</w:t>
      </w:r>
      <w:r w:rsidR="006C1574" w:rsidRPr="009C1C7F">
        <w:rPr>
          <w:lang w:val="uk-UA"/>
        </w:rPr>
        <w:t xml:space="preserve"> </w:t>
      </w:r>
      <w:r w:rsidR="00A3421E">
        <w:rPr>
          <w:rFonts w:ascii="Bookman Old Style" w:hAnsi="Bookman Old Style"/>
          <w:bCs/>
          <w:iCs/>
        </w:rPr>
        <w:t>www</w:t>
      </w:r>
      <w:r w:rsidR="00A3421E" w:rsidRPr="00A3421E">
        <w:rPr>
          <w:rFonts w:ascii="Bookman Old Style" w:hAnsi="Bookman Old Style"/>
          <w:bCs/>
          <w:iCs/>
          <w:lang w:val="uk-UA"/>
        </w:rPr>
        <w:t>.</w:t>
      </w:r>
      <w:r w:rsidR="00A3421E">
        <w:rPr>
          <w:rFonts w:ascii="Bookman Old Style" w:hAnsi="Bookman Old Style"/>
          <w:bCs/>
          <w:iCs/>
        </w:rPr>
        <w:t>ks</w:t>
      </w:r>
      <w:r w:rsidR="00A3421E" w:rsidRPr="00A3421E">
        <w:rPr>
          <w:rFonts w:ascii="Bookman Old Style" w:hAnsi="Bookman Old Style"/>
          <w:bCs/>
          <w:iCs/>
          <w:lang w:val="uk-UA"/>
        </w:rPr>
        <w:t>2004</w:t>
      </w:r>
      <w:r w:rsidR="009C1C7F" w:rsidRPr="00A3421E">
        <w:rPr>
          <w:rFonts w:ascii="Bookman Old Style" w:hAnsi="Bookman Old Style"/>
          <w:bCs/>
          <w:iCs/>
          <w:lang w:val="uk-UA"/>
        </w:rPr>
        <w:t>.</w:t>
      </w:r>
      <w:r w:rsidR="00A3421E">
        <w:rPr>
          <w:rFonts w:ascii="Bookman Old Style" w:hAnsi="Bookman Old Style"/>
          <w:bCs/>
          <w:iCs/>
        </w:rPr>
        <w:t>uaf</w:t>
      </w:r>
      <w:r w:rsidR="009C1C7F" w:rsidRPr="009C1C7F">
        <w:rPr>
          <w:rFonts w:ascii="Bookman Old Style" w:hAnsi="Bookman Old Style"/>
          <w:bCs/>
          <w:iCs/>
        </w:rPr>
        <w:t>in</w:t>
      </w:r>
      <w:r w:rsidR="00A3421E" w:rsidRPr="00A3421E">
        <w:rPr>
          <w:rFonts w:ascii="Bookman Old Style" w:hAnsi="Bookman Old Style"/>
          <w:bCs/>
          <w:iCs/>
          <w:lang w:val="uk-UA"/>
        </w:rPr>
        <w:t>.</w:t>
      </w:r>
      <w:r w:rsidR="00A3421E">
        <w:rPr>
          <w:rFonts w:ascii="Bookman Old Style" w:hAnsi="Bookman Old Style"/>
          <w:bCs/>
          <w:iCs/>
        </w:rPr>
        <w:t>net</w:t>
      </w:r>
      <w:r w:rsidR="0063419E" w:rsidRPr="00910FB6">
        <w:rPr>
          <w:rFonts w:ascii="Bookman Old Style" w:hAnsi="Bookman Old Style"/>
          <w:bCs/>
          <w:iCs/>
          <w:lang w:val="uk-UA"/>
        </w:rPr>
        <w:t>), а також дотримується «</w:t>
      </w:r>
      <w:r w:rsidR="0063419E" w:rsidRPr="00910FB6">
        <w:rPr>
          <w:rFonts w:ascii="Bookman Old Style" w:hAnsi="Bookman Old Style"/>
          <w:lang w:val="uk-UA"/>
        </w:rPr>
        <w:t>Положення про розкриття фінансовими установами інформації в загальнодоступній інформаційній базі даних про фінансові установи та на веб-сайтах (веб-сторінках) фінансових установ» (згідно розпорядження Національної комісії, що здійснює державне регулювання у сфері ринків фінансових послуг №825 від 19.04.2016р).</w:t>
      </w:r>
    </w:p>
    <w:p w:rsidR="0063419E" w:rsidRPr="009D59A3" w:rsidRDefault="0063419E" w:rsidP="0063419E">
      <w:pPr>
        <w:shd w:val="clear" w:color="auto" w:fill="FFFFFF"/>
        <w:autoSpaceDE w:val="0"/>
        <w:autoSpaceDN w:val="0"/>
        <w:adjustRightInd w:val="0"/>
        <w:jc w:val="both"/>
        <w:rPr>
          <w:rFonts w:ascii="Bookman Old Style" w:hAnsi="Bookman Old Style"/>
          <w:color w:val="000000"/>
          <w:szCs w:val="24"/>
          <w:lang w:val="uk-UA"/>
        </w:rPr>
      </w:pPr>
      <w:r>
        <w:rPr>
          <w:rFonts w:ascii="Bookman Old Style" w:hAnsi="Bookman Old Style"/>
          <w:lang w:val="uk-UA"/>
        </w:rPr>
        <w:t xml:space="preserve">Кредитна спілка забезпечує актуальність вищезазначеної інформації шляхом </w:t>
      </w:r>
      <w:r w:rsidRPr="009D59A3">
        <w:rPr>
          <w:rFonts w:ascii="Bookman Old Style" w:hAnsi="Bookman Old Style" w:cs="Arial"/>
          <w:szCs w:val="24"/>
          <w:shd w:val="clear" w:color="auto" w:fill="FFFFFF"/>
          <w:lang w:val="uk-UA"/>
        </w:rPr>
        <w:t>ведення журналу обліку операцій, виконаних за допомогою програмного забезпечення і технологічних засобів супроводження веб-сайту (веб-сторінки) спілки (в паперовому або електронному вигляді), відомості якого містять дані про час, дату, зміст інформації (змін до інформації) та прізвище, ім’я та по батькові особи, яка розмістила інформацію (внесла зміни до інформації) на веб-сайті (веб-сторінці) фінансової установи.</w:t>
      </w:r>
    </w:p>
    <w:p w:rsidR="00D43568" w:rsidRPr="008E6C9A" w:rsidRDefault="008E6C9A" w:rsidP="0063419E">
      <w:pPr>
        <w:shd w:val="clear" w:color="auto" w:fill="FFFFFF"/>
        <w:autoSpaceDE w:val="0"/>
        <w:autoSpaceDN w:val="0"/>
        <w:adjustRightInd w:val="0"/>
        <w:jc w:val="both"/>
        <w:rPr>
          <w:rFonts w:ascii="Bookman Old Style" w:hAnsi="Bookman Old Style"/>
          <w:szCs w:val="24"/>
          <w:lang w:val="uk-UA"/>
        </w:rPr>
      </w:pPr>
      <w:r>
        <w:rPr>
          <w:rFonts w:ascii="Bookman Old Style" w:hAnsi="Bookman Old Style"/>
          <w:color w:val="000000"/>
          <w:szCs w:val="24"/>
          <w:lang w:val="uk-UA"/>
        </w:rPr>
        <w:t>3</w:t>
      </w:r>
      <w:r w:rsidRPr="00D43568">
        <w:rPr>
          <w:rFonts w:ascii="Bookman Old Style" w:hAnsi="Bookman Old Style"/>
          <w:color w:val="000000"/>
          <w:szCs w:val="24"/>
          <w:lang w:val="uk-UA"/>
        </w:rPr>
        <w:t xml:space="preserve">.    </w:t>
      </w:r>
      <w:r>
        <w:rPr>
          <w:rFonts w:ascii="Bookman Old Style" w:hAnsi="Bookman Old Style"/>
          <w:color w:val="000000"/>
          <w:szCs w:val="24"/>
          <w:lang w:val="uk-UA"/>
        </w:rPr>
        <w:t>Кредитна спілка р</w:t>
      </w:r>
      <w:r w:rsidRPr="00D43568">
        <w:rPr>
          <w:rFonts w:ascii="Bookman Old Style" w:hAnsi="Bookman Old Style"/>
          <w:color w:val="000000"/>
          <w:szCs w:val="24"/>
          <w:lang w:val="uk-UA"/>
        </w:rPr>
        <w:t>озміщ</w:t>
      </w:r>
      <w:r>
        <w:rPr>
          <w:rFonts w:ascii="Bookman Old Style" w:hAnsi="Bookman Old Style"/>
          <w:color w:val="000000"/>
          <w:szCs w:val="24"/>
          <w:lang w:val="uk-UA"/>
        </w:rPr>
        <w:t>ує внутрішні</w:t>
      </w:r>
      <w:r w:rsidRPr="00D43568">
        <w:rPr>
          <w:rFonts w:ascii="Bookman Old Style" w:hAnsi="Bookman Old Style"/>
          <w:color w:val="000000"/>
          <w:szCs w:val="24"/>
          <w:lang w:val="uk-UA"/>
        </w:rPr>
        <w:t xml:space="preserve"> правил</w:t>
      </w:r>
      <w:r w:rsidR="00AB1C5D">
        <w:rPr>
          <w:rFonts w:ascii="Bookman Old Style" w:hAnsi="Bookman Old Style"/>
          <w:color w:val="000000"/>
          <w:szCs w:val="24"/>
          <w:lang w:val="uk-UA"/>
        </w:rPr>
        <w:t>а</w:t>
      </w:r>
      <w:r w:rsidRPr="00D43568">
        <w:rPr>
          <w:rFonts w:ascii="Bookman Old Style" w:hAnsi="Bookman Old Style"/>
          <w:color w:val="000000"/>
          <w:szCs w:val="24"/>
          <w:lang w:val="uk-UA"/>
        </w:rPr>
        <w:t xml:space="preserve"> надання фінансових послуг на власному веб-сайті (веб-сторінці) не пізніше наступного робочого дня після дати набрання ними чинності із зазначенням такої дати</w:t>
      </w:r>
      <w:r>
        <w:rPr>
          <w:rFonts w:ascii="Bookman Old Style" w:hAnsi="Bookman Old Style"/>
          <w:color w:val="000000"/>
          <w:szCs w:val="24"/>
          <w:lang w:val="uk-UA"/>
        </w:rPr>
        <w:t>, зокрема це є Положення про фінансові послуги кредитної спілки «</w:t>
      </w:r>
      <w:r w:rsidR="00E5492D">
        <w:rPr>
          <w:rFonts w:ascii="Bookman Old Style" w:hAnsi="Bookman Old Style"/>
          <w:color w:val="000000"/>
          <w:szCs w:val="24"/>
          <w:lang w:val="uk-UA"/>
        </w:rPr>
        <w:t>БІ-ЛЕНД</w:t>
      </w:r>
      <w:r>
        <w:rPr>
          <w:rFonts w:ascii="Bookman Old Style" w:hAnsi="Bookman Old Style"/>
          <w:color w:val="000000"/>
          <w:szCs w:val="24"/>
          <w:lang w:val="uk-UA"/>
        </w:rPr>
        <w:t>»</w:t>
      </w:r>
      <w:r w:rsidRPr="00D43568">
        <w:rPr>
          <w:rFonts w:ascii="Bookman Old Style" w:hAnsi="Bookman Old Style"/>
          <w:color w:val="000000"/>
          <w:szCs w:val="24"/>
          <w:lang w:val="uk-UA"/>
        </w:rPr>
        <w:t>.</w:t>
      </w:r>
    </w:p>
    <w:p w:rsidR="0018623E" w:rsidRDefault="0018623E" w:rsidP="00D43568">
      <w:pPr>
        <w:shd w:val="clear" w:color="auto" w:fill="FFFFFF"/>
        <w:autoSpaceDE w:val="0"/>
        <w:autoSpaceDN w:val="0"/>
        <w:adjustRightInd w:val="0"/>
        <w:jc w:val="both"/>
        <w:rPr>
          <w:rFonts w:ascii="Bookman Old Style" w:hAnsi="Bookman Old Style"/>
          <w:color w:val="000000"/>
          <w:szCs w:val="24"/>
          <w:lang w:val="uk-UA"/>
        </w:rPr>
      </w:pPr>
      <w:r>
        <w:rPr>
          <w:rFonts w:ascii="Bookman Old Style" w:hAnsi="Bookman Old Style"/>
          <w:color w:val="000000"/>
          <w:szCs w:val="24"/>
          <w:lang w:val="uk-UA"/>
        </w:rPr>
        <w:t>4. Кредитна спілка протягом 2017 року дотримувалася вимог</w:t>
      </w:r>
      <w:r w:rsidRPr="00D43568">
        <w:rPr>
          <w:rFonts w:ascii="Bookman Old Style" w:hAnsi="Bookman Old Style"/>
          <w:color w:val="000000"/>
          <w:szCs w:val="24"/>
          <w:lang w:val="uk-UA"/>
        </w:rPr>
        <w:t xml:space="preserve"> статті 10 Закону про фінансові послуги щодо прийняття рішень у разі конфлікту інтересів</w:t>
      </w:r>
      <w:r>
        <w:rPr>
          <w:rFonts w:ascii="Bookman Old Style" w:hAnsi="Bookman Old Style"/>
          <w:color w:val="000000"/>
          <w:szCs w:val="24"/>
          <w:lang w:val="uk-UA"/>
        </w:rPr>
        <w:t xml:space="preserve"> під час виникнення таких випадків</w:t>
      </w:r>
      <w:r w:rsidRPr="00D43568">
        <w:rPr>
          <w:rFonts w:ascii="Bookman Old Style" w:hAnsi="Bookman Old Style"/>
          <w:color w:val="000000"/>
          <w:szCs w:val="24"/>
          <w:lang w:val="uk-UA"/>
        </w:rPr>
        <w:t>.</w:t>
      </w:r>
    </w:p>
    <w:p w:rsidR="00D43568" w:rsidRPr="00F41C47" w:rsidRDefault="009735E5" w:rsidP="00D43568">
      <w:pPr>
        <w:shd w:val="clear" w:color="auto" w:fill="FFFFFF"/>
        <w:autoSpaceDE w:val="0"/>
        <w:autoSpaceDN w:val="0"/>
        <w:adjustRightInd w:val="0"/>
        <w:jc w:val="both"/>
        <w:rPr>
          <w:rFonts w:ascii="Bookman Old Style" w:hAnsi="Bookman Old Style"/>
          <w:color w:val="000000"/>
          <w:szCs w:val="24"/>
          <w:lang w:val="uk-UA"/>
        </w:rPr>
      </w:pPr>
      <w:r>
        <w:rPr>
          <w:rFonts w:ascii="Bookman Old Style" w:hAnsi="Bookman Old Style"/>
          <w:color w:val="000000"/>
          <w:szCs w:val="24"/>
          <w:lang w:val="uk-UA"/>
        </w:rPr>
        <w:t>5</w:t>
      </w:r>
      <w:r w:rsidRPr="00D43568">
        <w:rPr>
          <w:rFonts w:ascii="Bookman Old Style" w:hAnsi="Bookman Old Style"/>
          <w:color w:val="000000"/>
          <w:szCs w:val="24"/>
          <w:lang w:val="uk-UA"/>
        </w:rPr>
        <w:t xml:space="preserve">.  </w:t>
      </w:r>
      <w:r w:rsidR="00116E4B" w:rsidRPr="00D43568">
        <w:rPr>
          <w:rFonts w:ascii="Bookman Old Style" w:hAnsi="Bookman Old Style"/>
          <w:color w:val="000000"/>
          <w:szCs w:val="24"/>
          <w:lang w:val="uk-UA"/>
        </w:rPr>
        <w:t xml:space="preserve">Відповідність приміщень, у яких здійснюється фінансовою установою обслуговування клієнтів (споживачів), доступності для осіб з інвалідністю та інших маломобільних груп населення відповідно до державних будівельних норм, правил і стандартів, </w:t>
      </w:r>
      <w:r w:rsidR="00116E4B">
        <w:rPr>
          <w:rFonts w:ascii="Bookman Old Style" w:hAnsi="Bookman Old Style"/>
          <w:color w:val="000000"/>
          <w:szCs w:val="24"/>
          <w:lang w:val="uk-UA"/>
        </w:rPr>
        <w:t>документально підтверджено</w:t>
      </w:r>
      <w:r w:rsidR="00116E4B" w:rsidRPr="00D43568">
        <w:rPr>
          <w:rFonts w:ascii="Bookman Old Style" w:hAnsi="Bookman Old Style"/>
          <w:color w:val="000000"/>
          <w:szCs w:val="24"/>
          <w:lang w:val="uk-UA"/>
        </w:rPr>
        <w:t xml:space="preserve"> фахівцем з питань технічного обстеження будівель та споруд</w:t>
      </w:r>
      <w:r w:rsidR="00116E4B">
        <w:rPr>
          <w:rFonts w:ascii="Bookman Old Style" w:hAnsi="Bookman Old Style"/>
          <w:color w:val="000000"/>
          <w:szCs w:val="24"/>
          <w:lang w:val="uk-UA"/>
        </w:rPr>
        <w:t xml:space="preserve"> </w:t>
      </w:r>
      <w:r w:rsidR="00270846">
        <w:rPr>
          <w:rFonts w:ascii="Bookman Old Style" w:hAnsi="Bookman Old Style"/>
          <w:color w:val="000000"/>
          <w:szCs w:val="24"/>
          <w:lang w:val="uk-UA"/>
        </w:rPr>
        <w:t>(експерт ФОП Пасько А.М.)</w:t>
      </w:r>
      <w:r w:rsidR="00270846" w:rsidRPr="00D43568">
        <w:rPr>
          <w:rFonts w:ascii="Bookman Old Style" w:hAnsi="Bookman Old Style"/>
          <w:color w:val="000000"/>
          <w:szCs w:val="24"/>
          <w:lang w:val="uk-UA"/>
        </w:rPr>
        <w:t>, який має кваліфікаційний сертифікат</w:t>
      </w:r>
      <w:r w:rsidR="00270846">
        <w:rPr>
          <w:rFonts w:ascii="Bookman Old Style" w:hAnsi="Bookman Old Style"/>
          <w:color w:val="000000"/>
          <w:szCs w:val="24"/>
          <w:lang w:val="uk-UA"/>
        </w:rPr>
        <w:t xml:space="preserve"> (серія АЕ № 000585 від 31.07.2012 р.)</w:t>
      </w:r>
      <w:r w:rsidR="00116E4B" w:rsidRPr="00D43568">
        <w:rPr>
          <w:rFonts w:ascii="Bookman Old Style" w:hAnsi="Bookman Old Style"/>
          <w:color w:val="000000"/>
          <w:szCs w:val="24"/>
          <w:lang w:val="uk-UA"/>
        </w:rPr>
        <w:t>.</w:t>
      </w:r>
    </w:p>
    <w:p w:rsidR="00D43568" w:rsidRPr="00D43568" w:rsidRDefault="00813ADE" w:rsidP="00D43568">
      <w:pPr>
        <w:shd w:val="clear" w:color="auto" w:fill="FFFFFF"/>
        <w:autoSpaceDE w:val="0"/>
        <w:autoSpaceDN w:val="0"/>
        <w:adjustRightInd w:val="0"/>
        <w:jc w:val="both"/>
        <w:rPr>
          <w:rFonts w:ascii="Bookman Old Style" w:hAnsi="Bookman Old Style"/>
          <w:szCs w:val="24"/>
          <w:lang w:val="uk-UA"/>
        </w:rPr>
      </w:pPr>
      <w:r>
        <w:rPr>
          <w:rFonts w:ascii="Bookman Old Style" w:hAnsi="Bookman Old Style"/>
          <w:color w:val="000000"/>
          <w:szCs w:val="24"/>
          <w:lang w:val="uk-UA"/>
        </w:rPr>
        <w:t>6</w:t>
      </w:r>
      <w:r w:rsidRPr="00D43568">
        <w:rPr>
          <w:rFonts w:ascii="Bookman Old Style" w:hAnsi="Bookman Old Style"/>
          <w:color w:val="000000"/>
          <w:szCs w:val="24"/>
          <w:lang w:val="uk-UA"/>
        </w:rPr>
        <w:t xml:space="preserve">.  </w:t>
      </w:r>
      <w:r>
        <w:rPr>
          <w:rFonts w:ascii="Bookman Old Style" w:hAnsi="Bookman Old Style"/>
          <w:color w:val="000000"/>
          <w:szCs w:val="24"/>
          <w:lang w:val="uk-UA"/>
        </w:rPr>
        <w:t>Фінансовою установою інформація</w:t>
      </w:r>
      <w:r w:rsidRPr="00D43568">
        <w:rPr>
          <w:rFonts w:ascii="Bookman Old Style" w:hAnsi="Bookman Old Style"/>
          <w:color w:val="000000"/>
          <w:szCs w:val="24"/>
          <w:lang w:val="uk-UA"/>
        </w:rPr>
        <w:t xml:space="preserve"> про умови доступності приміщення для осіб з інвалідністю та інших маломобільних груп населення </w:t>
      </w:r>
      <w:r>
        <w:rPr>
          <w:rFonts w:ascii="Bookman Old Style" w:hAnsi="Bookman Old Style"/>
          <w:color w:val="000000"/>
          <w:szCs w:val="24"/>
          <w:lang w:val="uk-UA"/>
        </w:rPr>
        <w:t xml:space="preserve">розміщена </w:t>
      </w:r>
      <w:r w:rsidRPr="00D43568">
        <w:rPr>
          <w:rFonts w:ascii="Bookman Old Style" w:hAnsi="Bookman Old Style"/>
          <w:color w:val="000000"/>
          <w:szCs w:val="24"/>
          <w:lang w:val="uk-UA"/>
        </w:rPr>
        <w:t>у місці, доступному для візуального сприйняття клієнтом (споживачем).</w:t>
      </w:r>
    </w:p>
    <w:p w:rsidR="00D43568" w:rsidRPr="0063789C" w:rsidRDefault="0063789C" w:rsidP="00D43568">
      <w:pPr>
        <w:shd w:val="clear" w:color="auto" w:fill="FFFFFF"/>
        <w:autoSpaceDE w:val="0"/>
        <w:autoSpaceDN w:val="0"/>
        <w:adjustRightInd w:val="0"/>
        <w:jc w:val="both"/>
        <w:rPr>
          <w:rFonts w:ascii="Bookman Old Style" w:hAnsi="Bookman Old Style"/>
          <w:szCs w:val="24"/>
          <w:lang w:val="uk-UA"/>
        </w:rPr>
      </w:pPr>
      <w:r>
        <w:rPr>
          <w:rFonts w:ascii="Bookman Old Style" w:hAnsi="Bookman Old Style"/>
          <w:color w:val="000000"/>
          <w:szCs w:val="24"/>
          <w:lang w:val="uk-UA"/>
        </w:rPr>
        <w:t>7</w:t>
      </w:r>
      <w:r w:rsidRPr="00D43568">
        <w:rPr>
          <w:rFonts w:ascii="Bookman Old Style" w:hAnsi="Bookman Old Style"/>
          <w:color w:val="000000"/>
          <w:szCs w:val="24"/>
          <w:lang w:val="uk-UA"/>
        </w:rPr>
        <w:t xml:space="preserve">.  </w:t>
      </w:r>
      <w:r>
        <w:rPr>
          <w:rFonts w:ascii="Bookman Old Style" w:hAnsi="Bookman Old Style"/>
          <w:color w:val="000000"/>
          <w:szCs w:val="24"/>
          <w:lang w:val="uk-UA"/>
        </w:rPr>
        <w:t xml:space="preserve">Кредитною спілкою </w:t>
      </w:r>
      <w:r w:rsidR="00456930">
        <w:rPr>
          <w:rFonts w:ascii="Bookman Old Style" w:hAnsi="Bookman Old Style"/>
          <w:color w:val="000000"/>
          <w:szCs w:val="24"/>
          <w:lang w:val="uk-UA"/>
        </w:rPr>
        <w:t xml:space="preserve">не </w:t>
      </w:r>
      <w:r>
        <w:rPr>
          <w:rFonts w:ascii="Bookman Old Style" w:hAnsi="Bookman Old Style"/>
          <w:color w:val="000000"/>
          <w:szCs w:val="24"/>
          <w:lang w:val="uk-UA"/>
        </w:rPr>
        <w:t>в</w:t>
      </w:r>
      <w:r w:rsidRPr="00D43568">
        <w:rPr>
          <w:rFonts w:ascii="Bookman Old Style" w:hAnsi="Bookman Old Style"/>
          <w:color w:val="000000"/>
          <w:szCs w:val="24"/>
          <w:lang w:val="uk-UA"/>
        </w:rPr>
        <w:t>несен</w:t>
      </w:r>
      <w:r>
        <w:rPr>
          <w:rFonts w:ascii="Bookman Old Style" w:hAnsi="Bookman Old Style"/>
          <w:color w:val="000000"/>
          <w:szCs w:val="24"/>
          <w:lang w:val="uk-UA"/>
        </w:rPr>
        <w:t>а</w:t>
      </w:r>
      <w:r w:rsidRPr="00D43568">
        <w:rPr>
          <w:rFonts w:ascii="Bookman Old Style" w:hAnsi="Bookman Old Style"/>
          <w:color w:val="000000"/>
          <w:szCs w:val="24"/>
          <w:lang w:val="uk-UA"/>
        </w:rPr>
        <w:t xml:space="preserve"> </w:t>
      </w:r>
      <w:r>
        <w:rPr>
          <w:rFonts w:ascii="Bookman Old Style" w:hAnsi="Bookman Old Style"/>
          <w:color w:val="000000"/>
          <w:szCs w:val="24"/>
          <w:lang w:val="uk-UA"/>
        </w:rPr>
        <w:t>інформація</w:t>
      </w:r>
      <w:r w:rsidRPr="00D43568">
        <w:rPr>
          <w:rFonts w:ascii="Bookman Old Style" w:hAnsi="Bookman Old Style"/>
          <w:color w:val="000000"/>
          <w:szCs w:val="24"/>
          <w:lang w:val="uk-UA"/>
        </w:rPr>
        <w:t xml:space="preserve"> про свої відокремлені підрозділи </w:t>
      </w:r>
      <w:r>
        <w:rPr>
          <w:rFonts w:ascii="Bookman Old Style" w:hAnsi="Bookman Old Style"/>
          <w:color w:val="000000"/>
          <w:szCs w:val="24"/>
          <w:lang w:val="uk-UA"/>
        </w:rPr>
        <w:t xml:space="preserve"> </w:t>
      </w:r>
      <w:r w:rsidRPr="00D43568">
        <w:rPr>
          <w:rFonts w:ascii="Bookman Old Style" w:hAnsi="Bookman Old Style"/>
          <w:color w:val="000000"/>
          <w:szCs w:val="24"/>
          <w:lang w:val="uk-UA"/>
        </w:rPr>
        <w:t xml:space="preserve">до Єдиного державного реєстру юридичних осіб, фізичних осіб -підприємців та громадських формувань та до Державного реєстру фінансових установ відповідно до вимог, установлених розділом </w:t>
      </w:r>
      <w:r w:rsidRPr="00D43568">
        <w:rPr>
          <w:rFonts w:ascii="Bookman Old Style" w:hAnsi="Bookman Old Style"/>
          <w:color w:val="000000"/>
          <w:szCs w:val="24"/>
        </w:rPr>
        <w:t>XVII</w:t>
      </w:r>
      <w:r w:rsidRPr="00D63794">
        <w:rPr>
          <w:rFonts w:ascii="Bookman Old Style" w:hAnsi="Bookman Old Style"/>
          <w:color w:val="000000"/>
          <w:szCs w:val="24"/>
          <w:lang w:val="uk-UA"/>
        </w:rPr>
        <w:t xml:space="preserve"> </w:t>
      </w:r>
      <w:r w:rsidRPr="00D43568">
        <w:rPr>
          <w:rFonts w:ascii="Bookman Old Style" w:hAnsi="Bookman Old Style"/>
          <w:color w:val="000000"/>
          <w:szCs w:val="24"/>
          <w:lang w:val="uk-UA"/>
        </w:rPr>
        <w:t>Положення № 41</w:t>
      </w:r>
      <w:r w:rsidR="00456930">
        <w:rPr>
          <w:rFonts w:ascii="Bookman Old Style" w:hAnsi="Bookman Old Style"/>
          <w:color w:val="000000"/>
          <w:szCs w:val="24"/>
          <w:lang w:val="uk-UA"/>
        </w:rPr>
        <w:t xml:space="preserve"> у зв’язку з їх відсутністю</w:t>
      </w:r>
      <w:r w:rsidRPr="00D43568">
        <w:rPr>
          <w:rFonts w:ascii="Bookman Old Style" w:hAnsi="Bookman Old Style"/>
          <w:color w:val="000000"/>
          <w:szCs w:val="24"/>
          <w:lang w:val="uk-UA"/>
        </w:rPr>
        <w:t>.</w:t>
      </w:r>
    </w:p>
    <w:p w:rsidR="004C1CF6" w:rsidRDefault="004C1CF6" w:rsidP="004C1CF6">
      <w:pPr>
        <w:shd w:val="clear" w:color="auto" w:fill="FFFFFF"/>
        <w:autoSpaceDE w:val="0"/>
        <w:autoSpaceDN w:val="0"/>
        <w:adjustRightInd w:val="0"/>
        <w:jc w:val="both"/>
        <w:rPr>
          <w:rFonts w:ascii="Bookman Old Style" w:hAnsi="Bookman Old Style"/>
          <w:color w:val="000000"/>
          <w:szCs w:val="24"/>
          <w:lang w:val="uk-UA"/>
        </w:rPr>
      </w:pPr>
      <w:r>
        <w:rPr>
          <w:rFonts w:ascii="Bookman Old Style" w:hAnsi="Bookman Old Style"/>
          <w:color w:val="000000"/>
          <w:szCs w:val="24"/>
          <w:lang w:val="uk-UA"/>
        </w:rPr>
        <w:lastRenderedPageBreak/>
        <w:t>8. Приміщення, де провадиться діяльність по на</w:t>
      </w:r>
      <w:r w:rsidR="00456930">
        <w:rPr>
          <w:rFonts w:ascii="Bookman Old Style" w:hAnsi="Bookman Old Style"/>
          <w:color w:val="000000"/>
          <w:szCs w:val="24"/>
          <w:lang w:val="uk-UA"/>
        </w:rPr>
        <w:t>данню фінансових послуг, знаходи</w:t>
      </w:r>
      <w:r>
        <w:rPr>
          <w:rFonts w:ascii="Bookman Old Style" w:hAnsi="Bookman Old Style"/>
          <w:color w:val="000000"/>
          <w:szCs w:val="24"/>
          <w:lang w:val="uk-UA"/>
        </w:rPr>
        <w:t xml:space="preserve">ться за місцезнаходженням </w:t>
      </w:r>
      <w:r w:rsidR="006C1574">
        <w:rPr>
          <w:rFonts w:ascii="Bookman Old Style" w:hAnsi="Bookman Old Style"/>
          <w:color w:val="000000"/>
          <w:szCs w:val="24"/>
          <w:lang w:val="uk-UA"/>
        </w:rPr>
        <w:t>кредитної спілки, яке</w:t>
      </w:r>
      <w:r>
        <w:rPr>
          <w:rFonts w:ascii="Bookman Old Style" w:hAnsi="Bookman Old Style"/>
          <w:color w:val="000000"/>
          <w:szCs w:val="24"/>
          <w:lang w:val="uk-UA"/>
        </w:rPr>
        <w:t xml:space="preserve"> фіну</w:t>
      </w:r>
      <w:r w:rsidR="00456930">
        <w:rPr>
          <w:rFonts w:ascii="Bookman Old Style" w:hAnsi="Bookman Old Style"/>
          <w:color w:val="000000"/>
          <w:szCs w:val="24"/>
          <w:lang w:val="uk-UA"/>
        </w:rPr>
        <w:t xml:space="preserve">станова </w:t>
      </w:r>
      <w:r w:rsidR="006C1574">
        <w:rPr>
          <w:rFonts w:ascii="Bookman Old Style" w:hAnsi="Bookman Old Style"/>
          <w:color w:val="000000"/>
          <w:szCs w:val="24"/>
          <w:lang w:val="uk-UA"/>
        </w:rPr>
        <w:t>орендує</w:t>
      </w:r>
      <w:r>
        <w:rPr>
          <w:rFonts w:ascii="Bookman Old Style" w:hAnsi="Bookman Old Style"/>
          <w:color w:val="000000"/>
          <w:szCs w:val="24"/>
          <w:lang w:val="uk-UA"/>
        </w:rPr>
        <w:t xml:space="preserve"> і є окремими нежитловими приміщеннями з обмеженим доступом.</w:t>
      </w:r>
    </w:p>
    <w:p w:rsidR="004C1CF6" w:rsidRPr="00D43568" w:rsidRDefault="004C1CF6" w:rsidP="004C1CF6">
      <w:pPr>
        <w:shd w:val="clear" w:color="auto" w:fill="FFFFFF"/>
        <w:autoSpaceDE w:val="0"/>
        <w:autoSpaceDN w:val="0"/>
        <w:adjustRightInd w:val="0"/>
        <w:ind w:firstLine="720"/>
        <w:jc w:val="both"/>
        <w:rPr>
          <w:rFonts w:ascii="Bookman Old Style" w:hAnsi="Bookman Old Style"/>
          <w:szCs w:val="24"/>
          <w:lang w:val="uk-UA"/>
        </w:rPr>
      </w:pPr>
      <w:r>
        <w:rPr>
          <w:rFonts w:ascii="Bookman Old Style" w:hAnsi="Bookman Old Style"/>
          <w:color w:val="000000"/>
          <w:szCs w:val="24"/>
          <w:lang w:val="uk-UA"/>
        </w:rPr>
        <w:t>Ф</w:t>
      </w:r>
      <w:r w:rsidRPr="00D43568">
        <w:rPr>
          <w:rFonts w:ascii="Bookman Old Style" w:hAnsi="Bookman Old Style"/>
          <w:color w:val="000000"/>
          <w:szCs w:val="24"/>
          <w:lang w:val="uk-UA"/>
        </w:rPr>
        <w:t xml:space="preserve">інансовою установою </w:t>
      </w:r>
      <w:r>
        <w:rPr>
          <w:rFonts w:ascii="Bookman Old Style" w:hAnsi="Bookman Old Style"/>
          <w:color w:val="000000"/>
          <w:szCs w:val="24"/>
          <w:lang w:val="uk-UA"/>
        </w:rPr>
        <w:t xml:space="preserve">забезпечується </w:t>
      </w:r>
      <w:r w:rsidRPr="00D43568">
        <w:rPr>
          <w:rFonts w:ascii="Bookman Old Style" w:hAnsi="Bookman Old Style"/>
          <w:color w:val="000000"/>
          <w:szCs w:val="24"/>
          <w:lang w:val="uk-UA"/>
        </w:rPr>
        <w:t>зберігання грошових коштів і документів та наявність необхідних засобів безпеки (зокрема сейфи для зберігання грошових коштів, охоронну сигналізацію та/або відповідну охорону), та дотримання законодавства щодо готівкових розрахунків, установлених Постановою НБУ № 637 та Постановою НБУ № 210.</w:t>
      </w:r>
    </w:p>
    <w:p w:rsidR="00D43568" w:rsidRPr="00D43568" w:rsidRDefault="00F2352F" w:rsidP="00D43568">
      <w:pPr>
        <w:shd w:val="clear" w:color="auto" w:fill="FFFFFF"/>
        <w:autoSpaceDE w:val="0"/>
        <w:autoSpaceDN w:val="0"/>
        <w:adjustRightInd w:val="0"/>
        <w:jc w:val="both"/>
        <w:rPr>
          <w:rFonts w:ascii="Bookman Old Style" w:hAnsi="Bookman Old Style"/>
          <w:szCs w:val="24"/>
          <w:lang w:val="uk-UA"/>
        </w:rPr>
      </w:pPr>
      <w:r>
        <w:rPr>
          <w:rFonts w:ascii="Bookman Old Style" w:hAnsi="Bookman Old Style"/>
          <w:color w:val="000000"/>
          <w:szCs w:val="24"/>
          <w:lang w:val="uk-UA"/>
        </w:rPr>
        <w:t>9</w:t>
      </w:r>
      <w:r w:rsidRPr="00D43568">
        <w:rPr>
          <w:rFonts w:ascii="Bookman Old Style" w:hAnsi="Bookman Old Style"/>
          <w:color w:val="000000"/>
          <w:szCs w:val="24"/>
          <w:lang w:val="uk-UA"/>
        </w:rPr>
        <w:t xml:space="preserve">.   </w:t>
      </w:r>
      <w:r>
        <w:rPr>
          <w:rFonts w:ascii="Bookman Old Style" w:hAnsi="Bookman Old Style"/>
          <w:color w:val="000000"/>
          <w:szCs w:val="24"/>
          <w:lang w:val="uk-UA"/>
        </w:rPr>
        <w:t>Кредитною спілкою дотримуються обмеження</w:t>
      </w:r>
      <w:r w:rsidRPr="00D43568">
        <w:rPr>
          <w:rFonts w:ascii="Bookman Old Style" w:hAnsi="Bookman Old Style"/>
          <w:color w:val="000000"/>
          <w:szCs w:val="24"/>
          <w:lang w:val="uk-UA"/>
        </w:rPr>
        <w:t xml:space="preserve"> щодо суміщення провадження видів господарської діяльності, установлених пунктом 37 Ліцензійних умов № 913, розділом 2 Положення № 1515.</w:t>
      </w:r>
    </w:p>
    <w:p w:rsidR="002400DD" w:rsidRPr="00CB44C1" w:rsidRDefault="002400DD" w:rsidP="002400DD">
      <w:pPr>
        <w:shd w:val="clear" w:color="auto" w:fill="FFFFFF"/>
        <w:autoSpaceDE w:val="0"/>
        <w:autoSpaceDN w:val="0"/>
        <w:adjustRightInd w:val="0"/>
        <w:jc w:val="both"/>
        <w:rPr>
          <w:rFonts w:ascii="Bookman Old Style" w:hAnsi="Bookman Old Style"/>
          <w:szCs w:val="24"/>
          <w:lang w:val="ru-RU"/>
        </w:rPr>
      </w:pPr>
      <w:r>
        <w:rPr>
          <w:rFonts w:ascii="Bookman Old Style" w:hAnsi="Bookman Old Style"/>
          <w:color w:val="000000"/>
          <w:szCs w:val="24"/>
          <w:lang w:val="uk-UA"/>
        </w:rPr>
        <w:t>10</w:t>
      </w:r>
      <w:r w:rsidRPr="00D43568">
        <w:rPr>
          <w:rFonts w:ascii="Bookman Old Style" w:hAnsi="Bookman Old Style"/>
          <w:color w:val="000000"/>
          <w:szCs w:val="24"/>
          <w:lang w:val="uk-UA"/>
        </w:rPr>
        <w:t xml:space="preserve">.  </w:t>
      </w:r>
      <w:r w:rsidRPr="00CB44C1">
        <w:rPr>
          <w:rFonts w:ascii="Bookman Old Style" w:hAnsi="Bookman Old Style"/>
          <w:color w:val="000000"/>
          <w:szCs w:val="24"/>
          <w:lang w:val="uk-UA"/>
        </w:rPr>
        <w:t>Кредитна спілка включає у договори про надання фінансових послуг обов'язкове посилання на внутрішні правила надання фінансових послуг.</w:t>
      </w:r>
    </w:p>
    <w:p w:rsidR="00CB44C1" w:rsidRPr="00CB44C1" w:rsidRDefault="002400DD" w:rsidP="002400DD">
      <w:pPr>
        <w:shd w:val="clear" w:color="auto" w:fill="FFFFFF"/>
        <w:autoSpaceDE w:val="0"/>
        <w:autoSpaceDN w:val="0"/>
        <w:adjustRightInd w:val="0"/>
        <w:jc w:val="both"/>
        <w:rPr>
          <w:rFonts w:ascii="Bookman Old Style" w:hAnsi="Bookman Old Style"/>
          <w:szCs w:val="24"/>
          <w:lang w:val="ru-RU"/>
        </w:rPr>
      </w:pPr>
      <w:r>
        <w:rPr>
          <w:rFonts w:ascii="Bookman Old Style" w:hAnsi="Bookman Old Style"/>
          <w:color w:val="000000"/>
          <w:szCs w:val="24"/>
          <w:lang w:val="uk-UA"/>
        </w:rPr>
        <w:t>11</w:t>
      </w:r>
      <w:r w:rsidRPr="00CB44C1">
        <w:rPr>
          <w:rFonts w:ascii="Bookman Old Style" w:hAnsi="Bookman Old Style"/>
          <w:color w:val="000000"/>
          <w:szCs w:val="24"/>
          <w:lang w:val="uk-UA"/>
        </w:rPr>
        <w:t>.   Кредитна спілка дотримується внутрішніх положень, перелік та вимоги до яких визначено Переліком № 116.</w:t>
      </w:r>
    </w:p>
    <w:p w:rsidR="003240EC" w:rsidRPr="00456930" w:rsidRDefault="003240EC" w:rsidP="003240EC">
      <w:pPr>
        <w:shd w:val="clear" w:color="auto" w:fill="FFFFFF"/>
        <w:autoSpaceDE w:val="0"/>
        <w:autoSpaceDN w:val="0"/>
        <w:adjustRightInd w:val="0"/>
        <w:jc w:val="both"/>
        <w:rPr>
          <w:rFonts w:ascii="Bookman Old Style" w:hAnsi="Bookman Old Style"/>
          <w:szCs w:val="24"/>
          <w:lang w:val="uk-UA"/>
        </w:rPr>
      </w:pPr>
      <w:r>
        <w:rPr>
          <w:rFonts w:ascii="Bookman Old Style" w:hAnsi="Bookman Old Style"/>
          <w:color w:val="000000"/>
          <w:szCs w:val="24"/>
          <w:lang w:val="uk-UA"/>
        </w:rPr>
        <w:t>12</w:t>
      </w:r>
      <w:r w:rsidRPr="00CB44C1">
        <w:rPr>
          <w:rFonts w:ascii="Bookman Old Style" w:hAnsi="Bookman Old Style"/>
          <w:color w:val="000000"/>
          <w:szCs w:val="24"/>
          <w:lang w:val="uk-UA"/>
        </w:rPr>
        <w:t>.   Кредитна спілка має облікову та реєструючу системи (програмне забезпечення та спеціальне технічне обладнання), які відповідають вимогам, установленим Вимогами № 4122, і передбачають ведення обліку операцій з надання фінансових послуг споживачам та подання звітності до Нацкомфінпослуг</w:t>
      </w:r>
      <w:r>
        <w:rPr>
          <w:rFonts w:ascii="Bookman Old Style" w:hAnsi="Bookman Old Style"/>
          <w:color w:val="000000"/>
          <w:szCs w:val="24"/>
          <w:lang w:val="uk-UA"/>
        </w:rPr>
        <w:t xml:space="preserve"> – </w:t>
      </w:r>
      <w:r w:rsidR="0088073C">
        <w:rPr>
          <w:rFonts w:ascii="Bookman Old Style" w:hAnsi="Bookman Old Style"/>
          <w:color w:val="000000"/>
          <w:szCs w:val="24"/>
          <w:lang w:val="uk-UA"/>
        </w:rPr>
        <w:t>АК</w:t>
      </w:r>
      <w:r w:rsidR="00456930">
        <w:rPr>
          <w:rFonts w:ascii="Bookman Old Style" w:hAnsi="Bookman Old Style"/>
          <w:color w:val="000000"/>
          <w:szCs w:val="24"/>
          <w:lang w:val="uk-UA"/>
        </w:rPr>
        <w:t xml:space="preserve">С </w:t>
      </w:r>
      <w:r w:rsidR="0088073C">
        <w:rPr>
          <w:rFonts w:ascii="Bookman Old Style" w:hAnsi="Bookman Old Style"/>
          <w:color w:val="000000"/>
          <w:szCs w:val="24"/>
          <w:lang w:val="uk-UA"/>
        </w:rPr>
        <w:t>Турбобаланс</w:t>
      </w:r>
      <w:r w:rsidRPr="00CB44C1">
        <w:rPr>
          <w:rFonts w:ascii="Bookman Old Style" w:hAnsi="Bookman Old Style"/>
          <w:color w:val="000000"/>
          <w:szCs w:val="24"/>
          <w:lang w:val="uk-UA"/>
        </w:rPr>
        <w:t>.</w:t>
      </w:r>
    </w:p>
    <w:p w:rsidR="003240EC" w:rsidRPr="00CB44C1" w:rsidRDefault="003240EC" w:rsidP="003240EC">
      <w:pPr>
        <w:shd w:val="clear" w:color="auto" w:fill="FFFFFF"/>
        <w:autoSpaceDE w:val="0"/>
        <w:autoSpaceDN w:val="0"/>
        <w:adjustRightInd w:val="0"/>
        <w:jc w:val="both"/>
        <w:rPr>
          <w:rFonts w:ascii="Bookman Old Style" w:hAnsi="Bookman Old Style"/>
          <w:szCs w:val="24"/>
          <w:lang w:val="ru-RU"/>
        </w:rPr>
      </w:pPr>
      <w:r>
        <w:rPr>
          <w:rFonts w:ascii="Bookman Old Style" w:hAnsi="Bookman Old Style"/>
          <w:color w:val="000000"/>
          <w:szCs w:val="24"/>
          <w:lang w:val="uk-UA"/>
        </w:rPr>
        <w:t>13</w:t>
      </w:r>
      <w:r w:rsidRPr="00CB44C1">
        <w:rPr>
          <w:rFonts w:ascii="Bookman Old Style" w:hAnsi="Bookman Old Style"/>
          <w:color w:val="000000"/>
          <w:szCs w:val="24"/>
          <w:lang w:val="uk-UA"/>
        </w:rPr>
        <w:t>.    Кредитна спілка провадить господарську діяльність з надання фінансових послуг у частині залучення фінансових активів від фізичних осіб із зобов'язанням щодо наступного їх повернення виключно після отримання відповідної ліцензії.</w:t>
      </w:r>
    </w:p>
    <w:p w:rsidR="003240EC" w:rsidRPr="00CB44C1" w:rsidRDefault="003240EC" w:rsidP="003240EC">
      <w:pPr>
        <w:shd w:val="clear" w:color="auto" w:fill="FFFFFF"/>
        <w:autoSpaceDE w:val="0"/>
        <w:autoSpaceDN w:val="0"/>
        <w:adjustRightInd w:val="0"/>
        <w:jc w:val="both"/>
        <w:rPr>
          <w:rFonts w:ascii="Bookman Old Style" w:hAnsi="Bookman Old Style"/>
          <w:szCs w:val="24"/>
          <w:lang w:val="ru-RU"/>
        </w:rPr>
      </w:pPr>
      <w:r>
        <w:rPr>
          <w:rFonts w:ascii="Bookman Old Style" w:hAnsi="Bookman Old Style"/>
          <w:color w:val="000000"/>
          <w:szCs w:val="24"/>
          <w:lang w:val="uk-UA"/>
        </w:rPr>
        <w:t>14</w:t>
      </w:r>
      <w:r w:rsidRPr="00CB44C1">
        <w:rPr>
          <w:rFonts w:ascii="Bookman Old Style" w:hAnsi="Bookman Old Style"/>
          <w:color w:val="000000"/>
          <w:szCs w:val="24"/>
          <w:lang w:val="uk-UA"/>
        </w:rPr>
        <w:t xml:space="preserve">.  Кредитна спілка виконує вимоги пункту 41 Ліцензійних умов </w:t>
      </w:r>
      <w:r w:rsidRPr="00CB44C1">
        <w:rPr>
          <w:rFonts w:ascii="Bookman Old Style" w:hAnsi="Bookman Old Style"/>
          <w:i/>
          <w:iCs/>
          <w:color w:val="000000"/>
          <w:szCs w:val="24"/>
          <w:lang w:val="uk-UA"/>
        </w:rPr>
        <w:t xml:space="preserve">№. </w:t>
      </w:r>
      <w:r w:rsidRPr="00CB44C1">
        <w:rPr>
          <w:rFonts w:ascii="Bookman Old Style" w:hAnsi="Bookman Old Style"/>
          <w:color w:val="000000"/>
          <w:szCs w:val="24"/>
          <w:lang w:val="uk-UA"/>
        </w:rPr>
        <w:t>913, яким установлено, що фінансова установа (крім страховика) не має права укладати договори щодо надання фінансових послуг (крім договорів страхування та договорів фінансового лізингу), зобов'язання за якими визначені як грошовий еквівалент в іноземній валюті.</w:t>
      </w:r>
    </w:p>
    <w:p w:rsidR="003240EC" w:rsidRDefault="003240EC" w:rsidP="003240EC">
      <w:pPr>
        <w:shd w:val="clear" w:color="auto" w:fill="FFFFFF"/>
        <w:autoSpaceDE w:val="0"/>
        <w:autoSpaceDN w:val="0"/>
        <w:adjustRightInd w:val="0"/>
        <w:jc w:val="both"/>
        <w:rPr>
          <w:rFonts w:ascii="Bookman Old Style" w:hAnsi="Bookman Old Style"/>
          <w:color w:val="000000"/>
          <w:szCs w:val="24"/>
          <w:lang w:val="uk-UA"/>
        </w:rPr>
      </w:pPr>
      <w:r>
        <w:rPr>
          <w:rFonts w:ascii="Bookman Old Style" w:hAnsi="Bookman Old Style"/>
          <w:color w:val="000000"/>
          <w:szCs w:val="24"/>
          <w:lang w:val="uk-UA"/>
        </w:rPr>
        <w:t>15</w:t>
      </w:r>
      <w:r w:rsidRPr="00CB44C1">
        <w:rPr>
          <w:rFonts w:ascii="Bookman Old Style" w:hAnsi="Bookman Old Style"/>
          <w:color w:val="000000"/>
          <w:szCs w:val="24"/>
          <w:lang w:val="uk-UA"/>
        </w:rPr>
        <w:t>.  Кредитна спілка виконує укладені нею договори з надання фінансових послуг і під час укладання, виконання та припинення дії таких договорів дотримується вимог, виз</w:t>
      </w:r>
      <w:r>
        <w:rPr>
          <w:rFonts w:ascii="Bookman Old Style" w:hAnsi="Bookman Old Style"/>
          <w:color w:val="000000"/>
          <w:szCs w:val="24"/>
          <w:lang w:val="uk-UA"/>
        </w:rPr>
        <w:t>начених книгою п'ятою ЦКУ, статт</w:t>
      </w:r>
      <w:r w:rsidRPr="00CB44C1">
        <w:rPr>
          <w:rFonts w:ascii="Bookman Old Style" w:hAnsi="Bookman Old Style"/>
          <w:color w:val="000000"/>
          <w:szCs w:val="24"/>
          <w:lang w:val="uk-UA"/>
        </w:rPr>
        <w:t>ею 6 Закону про фінпослуги, частиною сьомою статті 10 Закону про спілки</w:t>
      </w:r>
      <w:r>
        <w:rPr>
          <w:rFonts w:ascii="Bookman Old Style" w:hAnsi="Bookman Old Style"/>
          <w:color w:val="000000"/>
          <w:szCs w:val="24"/>
          <w:lang w:val="uk-UA"/>
        </w:rPr>
        <w:t xml:space="preserve">. </w:t>
      </w:r>
    </w:p>
    <w:p w:rsidR="00CB44C1" w:rsidRPr="003240EC" w:rsidRDefault="003240EC" w:rsidP="003240EC">
      <w:pPr>
        <w:shd w:val="clear" w:color="auto" w:fill="FFFFFF"/>
        <w:autoSpaceDE w:val="0"/>
        <w:autoSpaceDN w:val="0"/>
        <w:adjustRightInd w:val="0"/>
        <w:jc w:val="both"/>
        <w:rPr>
          <w:rFonts w:ascii="Bookman Old Style" w:hAnsi="Bookman Old Style"/>
          <w:szCs w:val="24"/>
          <w:lang w:val="uk-UA"/>
        </w:rPr>
      </w:pPr>
      <w:r>
        <w:rPr>
          <w:rFonts w:ascii="Bookman Old Style" w:hAnsi="Bookman Old Style"/>
          <w:color w:val="000000"/>
          <w:szCs w:val="24"/>
          <w:lang w:val="uk-UA"/>
        </w:rPr>
        <w:t>16</w:t>
      </w:r>
      <w:r w:rsidRPr="00CB44C1">
        <w:rPr>
          <w:rFonts w:ascii="Bookman Old Style" w:hAnsi="Bookman Old Style"/>
          <w:color w:val="000000"/>
          <w:szCs w:val="24"/>
          <w:lang w:val="uk-UA"/>
        </w:rPr>
        <w:t>. Кредитна спілка під час прийняття членів до своєї спілки дотримується ознаки членства, визначеної її статутом відповідно до статей 6, 7 Закону про спілки</w:t>
      </w:r>
      <w:r>
        <w:rPr>
          <w:rFonts w:ascii="Bookman Old Style" w:hAnsi="Bookman Old Style"/>
          <w:color w:val="000000"/>
          <w:szCs w:val="24"/>
          <w:lang w:val="uk-UA"/>
        </w:rPr>
        <w:t xml:space="preserve"> (членами кредитної спілки є особи, які </w:t>
      </w:r>
      <w:r w:rsidR="00A3421E">
        <w:rPr>
          <w:rFonts w:ascii="Bookman Old Style" w:hAnsi="Bookman Old Style"/>
          <w:color w:val="000000"/>
          <w:szCs w:val="24"/>
          <w:lang w:val="uk-UA"/>
        </w:rPr>
        <w:t>є членами ГРОМАДСЬКОЇ ОРГАНІЗАЦІЇ «АСОЦІАЦІЯ ПАСІЧНИКІВ УКРАЇНИ»</w:t>
      </w:r>
      <w:r>
        <w:rPr>
          <w:rFonts w:ascii="Bookman Old Style" w:hAnsi="Bookman Old Style"/>
          <w:color w:val="000000"/>
          <w:szCs w:val="24"/>
          <w:lang w:val="uk-UA"/>
        </w:rPr>
        <w:t>)</w:t>
      </w:r>
      <w:r w:rsidRPr="00CB44C1">
        <w:rPr>
          <w:rFonts w:ascii="Bookman Old Style" w:hAnsi="Bookman Old Style"/>
          <w:color w:val="000000"/>
          <w:szCs w:val="24"/>
          <w:lang w:val="uk-UA"/>
        </w:rPr>
        <w:t>.</w:t>
      </w:r>
    </w:p>
    <w:p w:rsidR="00CB44C1" w:rsidRPr="00CB44C1" w:rsidRDefault="00147C56" w:rsidP="00CB44C1">
      <w:pPr>
        <w:shd w:val="clear" w:color="auto" w:fill="FFFFFF"/>
        <w:autoSpaceDE w:val="0"/>
        <w:autoSpaceDN w:val="0"/>
        <w:adjustRightInd w:val="0"/>
        <w:jc w:val="both"/>
        <w:rPr>
          <w:rFonts w:ascii="Bookman Old Style" w:hAnsi="Bookman Old Style"/>
          <w:szCs w:val="24"/>
          <w:lang w:val="ru-RU"/>
        </w:rPr>
      </w:pPr>
      <w:r>
        <w:rPr>
          <w:rFonts w:ascii="Bookman Old Style" w:hAnsi="Bookman Old Style"/>
          <w:color w:val="000000"/>
          <w:szCs w:val="24"/>
          <w:lang w:val="uk-UA"/>
        </w:rPr>
        <w:t>17</w:t>
      </w:r>
      <w:r w:rsidRPr="00CB44C1">
        <w:rPr>
          <w:rFonts w:ascii="Bookman Old Style" w:hAnsi="Bookman Old Style"/>
          <w:color w:val="000000"/>
          <w:szCs w:val="24"/>
          <w:lang w:val="uk-UA"/>
        </w:rPr>
        <w:t>. Кредитна спілка скликає загальні збори у строки, передбачені статутом кредитної спілки, але не рідше ніж один раз на рік, з дотриманням вимог статті 14 Закону про спілки</w:t>
      </w:r>
      <w:r w:rsidR="001374CF">
        <w:rPr>
          <w:rFonts w:ascii="Bookman Old Style" w:hAnsi="Bookman Old Style"/>
          <w:color w:val="000000"/>
          <w:szCs w:val="24"/>
          <w:lang w:val="uk-UA"/>
        </w:rPr>
        <w:t xml:space="preserve"> (</w:t>
      </w:r>
      <w:r w:rsidR="006376A9" w:rsidRPr="006376A9">
        <w:rPr>
          <w:rFonts w:ascii="Bookman Old Style" w:hAnsi="Bookman Old Style"/>
          <w:szCs w:val="24"/>
          <w:lang w:val="uk-UA"/>
        </w:rPr>
        <w:t xml:space="preserve">в 2017 році – </w:t>
      </w:r>
      <w:r w:rsidR="005001B7">
        <w:rPr>
          <w:rFonts w:ascii="Bookman Old Style" w:hAnsi="Bookman Old Style"/>
          <w:szCs w:val="24"/>
          <w:lang w:val="uk-UA"/>
        </w:rPr>
        <w:t>1</w:t>
      </w:r>
      <w:r w:rsidR="0051139F">
        <w:rPr>
          <w:rFonts w:ascii="Bookman Old Style" w:hAnsi="Bookman Old Style"/>
          <w:szCs w:val="24"/>
          <w:lang w:val="uk-UA"/>
        </w:rPr>
        <w:t>0</w:t>
      </w:r>
      <w:r w:rsidRPr="006376A9">
        <w:rPr>
          <w:rFonts w:ascii="Bookman Old Style" w:hAnsi="Bookman Old Style"/>
          <w:szCs w:val="24"/>
          <w:lang w:val="uk-UA"/>
        </w:rPr>
        <w:t xml:space="preserve"> </w:t>
      </w:r>
      <w:r w:rsidR="0051139F">
        <w:rPr>
          <w:rFonts w:ascii="Bookman Old Style" w:hAnsi="Bookman Old Style"/>
          <w:szCs w:val="24"/>
          <w:lang w:val="uk-UA"/>
        </w:rPr>
        <w:t>верес</w:t>
      </w:r>
      <w:r w:rsidRPr="006376A9">
        <w:rPr>
          <w:rFonts w:ascii="Bookman Old Style" w:hAnsi="Bookman Old Style"/>
          <w:szCs w:val="24"/>
          <w:lang w:val="uk-UA"/>
        </w:rPr>
        <w:t>ня 2017 р.,</w:t>
      </w:r>
      <w:r w:rsidR="005001B7">
        <w:rPr>
          <w:rFonts w:ascii="Bookman Old Style" w:hAnsi="Bookman Old Style"/>
          <w:szCs w:val="24"/>
          <w:lang w:val="uk-UA"/>
        </w:rPr>
        <w:t xml:space="preserve"> протокол № 1</w:t>
      </w:r>
      <w:r w:rsidR="0051139F">
        <w:rPr>
          <w:rFonts w:ascii="Bookman Old Style" w:hAnsi="Bookman Old Style"/>
          <w:szCs w:val="24"/>
          <w:lang w:val="uk-UA"/>
        </w:rPr>
        <w:t>6; 28</w:t>
      </w:r>
      <w:r w:rsidR="0051139F" w:rsidRPr="006376A9">
        <w:rPr>
          <w:rFonts w:ascii="Bookman Old Style" w:hAnsi="Bookman Old Style"/>
          <w:szCs w:val="24"/>
          <w:lang w:val="uk-UA"/>
        </w:rPr>
        <w:t xml:space="preserve"> </w:t>
      </w:r>
      <w:r w:rsidR="0051139F">
        <w:rPr>
          <w:rFonts w:ascii="Bookman Old Style" w:hAnsi="Bookman Old Style"/>
          <w:szCs w:val="24"/>
          <w:lang w:val="uk-UA"/>
        </w:rPr>
        <w:t>трав</w:t>
      </w:r>
      <w:r w:rsidR="0051139F" w:rsidRPr="006376A9">
        <w:rPr>
          <w:rFonts w:ascii="Bookman Old Style" w:hAnsi="Bookman Old Style"/>
          <w:szCs w:val="24"/>
          <w:lang w:val="uk-UA"/>
        </w:rPr>
        <w:t>ня 2017 р.,</w:t>
      </w:r>
      <w:r w:rsidR="0051139F">
        <w:rPr>
          <w:rFonts w:ascii="Bookman Old Style" w:hAnsi="Bookman Old Style"/>
          <w:szCs w:val="24"/>
          <w:lang w:val="uk-UA"/>
        </w:rPr>
        <w:t xml:space="preserve"> протокол № 15</w:t>
      </w:r>
      <w:r>
        <w:rPr>
          <w:rFonts w:ascii="Bookman Old Style" w:hAnsi="Bookman Old Style"/>
          <w:color w:val="000000"/>
          <w:szCs w:val="24"/>
          <w:lang w:val="uk-UA"/>
        </w:rPr>
        <w:t>)</w:t>
      </w:r>
      <w:r w:rsidRPr="00CB44C1">
        <w:rPr>
          <w:rFonts w:ascii="Bookman Old Style" w:hAnsi="Bookman Old Style"/>
          <w:color w:val="000000"/>
          <w:szCs w:val="24"/>
          <w:lang w:val="uk-UA"/>
        </w:rPr>
        <w:t>.</w:t>
      </w:r>
    </w:p>
    <w:p w:rsidR="00E84FB2" w:rsidRPr="00CB44C1" w:rsidRDefault="00E84FB2" w:rsidP="00E84FB2">
      <w:pPr>
        <w:shd w:val="clear" w:color="auto" w:fill="FFFFFF"/>
        <w:autoSpaceDE w:val="0"/>
        <w:autoSpaceDN w:val="0"/>
        <w:adjustRightInd w:val="0"/>
        <w:jc w:val="both"/>
        <w:rPr>
          <w:rFonts w:ascii="Bookman Old Style" w:hAnsi="Bookman Old Style"/>
          <w:szCs w:val="24"/>
          <w:lang w:val="ru-RU"/>
        </w:rPr>
      </w:pPr>
      <w:r>
        <w:rPr>
          <w:rFonts w:ascii="Bookman Old Style" w:hAnsi="Bookman Old Style"/>
          <w:color w:val="000000"/>
          <w:szCs w:val="24"/>
          <w:lang w:val="uk-UA"/>
        </w:rPr>
        <w:t>18</w:t>
      </w:r>
      <w:r w:rsidRPr="00CB44C1">
        <w:rPr>
          <w:rFonts w:ascii="Bookman Old Style" w:hAnsi="Bookman Old Style"/>
          <w:color w:val="000000"/>
          <w:szCs w:val="24"/>
          <w:lang w:val="uk-UA"/>
        </w:rPr>
        <w:t>.   Кредитна спілка дотримується правил залучення внесків (вкладів) членів кредитної спілки на депозитні рахунки, визначених Розпорядженням №821.</w:t>
      </w:r>
    </w:p>
    <w:p w:rsidR="00CB44C1" w:rsidRPr="00CB44C1" w:rsidRDefault="00E84FB2" w:rsidP="00E84FB2">
      <w:pPr>
        <w:shd w:val="clear" w:color="auto" w:fill="FFFFFF"/>
        <w:autoSpaceDE w:val="0"/>
        <w:autoSpaceDN w:val="0"/>
        <w:adjustRightInd w:val="0"/>
        <w:jc w:val="both"/>
        <w:rPr>
          <w:rFonts w:ascii="Bookman Old Style" w:hAnsi="Bookman Old Style"/>
          <w:color w:val="000000"/>
          <w:szCs w:val="24"/>
          <w:lang w:val="uk-UA"/>
        </w:rPr>
      </w:pPr>
      <w:r w:rsidRPr="00CB44C1">
        <w:rPr>
          <w:rFonts w:ascii="Bookman Old Style" w:hAnsi="Bookman Old Style"/>
          <w:color w:val="000000"/>
          <w:szCs w:val="24"/>
          <w:lang w:val="uk-UA"/>
        </w:rPr>
        <w:t>1</w:t>
      </w:r>
      <w:r>
        <w:rPr>
          <w:rFonts w:ascii="Bookman Old Style" w:hAnsi="Bookman Old Style"/>
          <w:color w:val="000000"/>
          <w:szCs w:val="24"/>
          <w:lang w:val="uk-UA"/>
        </w:rPr>
        <w:t>9.</w:t>
      </w:r>
      <w:r w:rsidRPr="00CB44C1">
        <w:rPr>
          <w:rFonts w:ascii="Bookman Old Style" w:hAnsi="Bookman Old Style"/>
          <w:color w:val="000000"/>
          <w:szCs w:val="24"/>
          <w:lang w:val="uk-UA"/>
        </w:rPr>
        <w:t xml:space="preserve">  Кредитна спілка дотримується вимог законодавства щодо формування резерву сумнівних боргів та резерву забезпечення покриття втрат від неповернених позичок, який є резервом, що формується згідно з вимогами Міжнародних стандартів фінансової звітності у зв'язку із знеціненням (зменшенням корисності) активів внаслідок реалізації кредитного ризику</w:t>
      </w:r>
      <w:r>
        <w:rPr>
          <w:rFonts w:ascii="Bookman Old Style" w:hAnsi="Bookman Old Style"/>
          <w:color w:val="000000"/>
          <w:szCs w:val="24"/>
          <w:lang w:val="uk-UA"/>
        </w:rPr>
        <w:t>.</w:t>
      </w:r>
    </w:p>
    <w:p w:rsidR="00D43568" w:rsidRDefault="00D43568" w:rsidP="00B34A2F">
      <w:pPr>
        <w:pStyle w:val="a6"/>
        <w:spacing w:before="120"/>
        <w:ind w:firstLine="0"/>
        <w:rPr>
          <w:rFonts w:ascii="Bookman Old Style" w:hAnsi="Bookman Old Style" w:cs="Arial"/>
          <w:b/>
          <w:szCs w:val="24"/>
        </w:rPr>
      </w:pPr>
    </w:p>
    <w:p w:rsidR="00536FEB" w:rsidRPr="00536FEB" w:rsidRDefault="00536FEB" w:rsidP="00B34A2F">
      <w:pPr>
        <w:pStyle w:val="a6"/>
        <w:spacing w:before="120"/>
        <w:ind w:firstLine="0"/>
        <w:rPr>
          <w:rFonts w:ascii="Bookman Old Style" w:hAnsi="Bookman Old Style" w:cs="Arial"/>
          <w:b/>
          <w:szCs w:val="24"/>
        </w:rPr>
      </w:pPr>
      <w:r w:rsidRPr="00536FEB">
        <w:rPr>
          <w:rFonts w:ascii="Bookman Old Style" w:eastAsia="Calibri" w:hAnsi="Bookman Old Style"/>
          <w:b/>
          <w:i/>
        </w:rPr>
        <w:t>Розділ 3 «Інші елементи»</w:t>
      </w:r>
    </w:p>
    <w:p w:rsidR="00803986" w:rsidRPr="00475C25" w:rsidRDefault="00803986" w:rsidP="00475C25">
      <w:pPr>
        <w:pStyle w:val="a6"/>
        <w:spacing w:before="120"/>
        <w:ind w:firstLine="0"/>
        <w:rPr>
          <w:rFonts w:ascii="Bookman Old Style" w:hAnsi="Bookman Old Style" w:cs="Arial"/>
          <w:b/>
          <w:sz w:val="20"/>
          <w:szCs w:val="22"/>
        </w:rPr>
      </w:pPr>
      <w:r w:rsidRPr="00475C25">
        <w:rPr>
          <w:rFonts w:ascii="Bookman Old Style" w:hAnsi="Bookman Old Style" w:cs="Arial"/>
          <w:b/>
          <w:sz w:val="20"/>
          <w:szCs w:val="22"/>
        </w:rPr>
        <w:lastRenderedPageBreak/>
        <w:t>Основні відомості про аудитора</w:t>
      </w:r>
    </w:p>
    <w:p w:rsidR="00C258A3" w:rsidRPr="00475C25" w:rsidRDefault="00803986" w:rsidP="00475C25">
      <w:pPr>
        <w:pStyle w:val="a6"/>
        <w:spacing w:before="120"/>
        <w:ind w:firstLine="0"/>
        <w:rPr>
          <w:rFonts w:ascii="Bookman Old Style" w:hAnsi="Bookman Old Style"/>
          <w:sz w:val="20"/>
          <w:szCs w:val="22"/>
        </w:rPr>
      </w:pPr>
      <w:r w:rsidRPr="00475C25">
        <w:rPr>
          <w:rFonts w:ascii="Bookman Old Style" w:hAnsi="Bookman Old Style"/>
          <w:sz w:val="20"/>
          <w:szCs w:val="22"/>
        </w:rPr>
        <w:t xml:space="preserve">Найменування: </w:t>
      </w:r>
    </w:p>
    <w:p w:rsidR="00803986" w:rsidRPr="00475C25" w:rsidRDefault="00803986" w:rsidP="00475C25">
      <w:pPr>
        <w:pStyle w:val="a6"/>
        <w:spacing w:before="120"/>
        <w:ind w:firstLine="0"/>
        <w:rPr>
          <w:rFonts w:ascii="Bookman Old Style" w:hAnsi="Bookman Old Style"/>
          <w:sz w:val="20"/>
          <w:szCs w:val="22"/>
        </w:rPr>
      </w:pPr>
      <w:r w:rsidRPr="00475C25">
        <w:rPr>
          <w:rFonts w:ascii="Bookman Old Style" w:hAnsi="Bookman Old Style"/>
          <w:sz w:val="20"/>
          <w:szCs w:val="22"/>
        </w:rPr>
        <w:t>Приватне підприємство "Аудиторська фірма "Західаудит"</w:t>
      </w:r>
      <w:r w:rsidR="00C258A3" w:rsidRPr="00475C25">
        <w:rPr>
          <w:rFonts w:ascii="Bookman Old Style" w:hAnsi="Bookman Old Style"/>
          <w:sz w:val="20"/>
          <w:szCs w:val="22"/>
        </w:rPr>
        <w:t xml:space="preserve"> (код ЄДРПОУ 33539238).</w:t>
      </w:r>
    </w:p>
    <w:p w:rsidR="00C258A3" w:rsidRPr="00475C25" w:rsidRDefault="00C258A3" w:rsidP="00475C25">
      <w:pPr>
        <w:pStyle w:val="a6"/>
        <w:spacing w:before="120"/>
        <w:ind w:firstLine="0"/>
        <w:rPr>
          <w:rFonts w:ascii="Bookman Old Style" w:hAnsi="Bookman Old Style"/>
          <w:sz w:val="20"/>
          <w:szCs w:val="22"/>
        </w:rPr>
      </w:pPr>
      <w:r w:rsidRPr="00475C25">
        <w:rPr>
          <w:rFonts w:ascii="Bookman Old Style" w:hAnsi="Bookman Old Style"/>
          <w:sz w:val="20"/>
          <w:szCs w:val="22"/>
        </w:rPr>
        <w:t xml:space="preserve">Місцезнаходження: </w:t>
      </w:r>
    </w:p>
    <w:p w:rsidR="00C258A3" w:rsidRPr="00475C25" w:rsidRDefault="00C258A3" w:rsidP="00475C25">
      <w:pPr>
        <w:pStyle w:val="a6"/>
        <w:spacing w:before="120"/>
        <w:ind w:firstLine="0"/>
        <w:rPr>
          <w:rFonts w:ascii="Bookman Old Style" w:hAnsi="Bookman Old Style"/>
          <w:sz w:val="20"/>
          <w:szCs w:val="22"/>
        </w:rPr>
      </w:pPr>
      <w:r w:rsidRPr="00475C25">
        <w:rPr>
          <w:rFonts w:ascii="Bookman Old Style" w:hAnsi="Bookman Old Style"/>
          <w:sz w:val="20"/>
          <w:szCs w:val="22"/>
        </w:rPr>
        <w:t xml:space="preserve">46024, Україна, м. Тернопіль, вул. Генерала Тарнавського, 23 прим.71; </w:t>
      </w:r>
    </w:p>
    <w:p w:rsidR="00C258A3" w:rsidRPr="00F455D2" w:rsidRDefault="00C258A3" w:rsidP="00475C25">
      <w:pPr>
        <w:pStyle w:val="a6"/>
        <w:spacing w:before="120"/>
        <w:ind w:firstLine="0"/>
        <w:rPr>
          <w:rFonts w:ascii="Bookman Old Style" w:hAnsi="Bookman Old Style"/>
          <w:sz w:val="20"/>
          <w:szCs w:val="22"/>
          <w:lang w:val="en-US"/>
        </w:rPr>
      </w:pPr>
      <w:r w:rsidRPr="00475C25">
        <w:rPr>
          <w:rFonts w:ascii="Bookman Old Style" w:hAnsi="Bookman Old Style"/>
          <w:sz w:val="20"/>
          <w:szCs w:val="22"/>
        </w:rPr>
        <w:t>тел./факс: +38 0352 511941; www.zahidaudit.te.ua; e-mail: </w:t>
      </w:r>
      <w:r w:rsidR="00F455D2" w:rsidRPr="00475C25">
        <w:rPr>
          <w:rFonts w:ascii="Bookman Old Style" w:hAnsi="Bookman Old Style"/>
          <w:sz w:val="20"/>
          <w:szCs w:val="22"/>
        </w:rPr>
        <w:t xml:space="preserve"> </w:t>
      </w:r>
      <w:r w:rsidRPr="00475C25">
        <w:rPr>
          <w:rFonts w:ascii="Bookman Old Style" w:hAnsi="Bookman Old Style"/>
          <w:sz w:val="20"/>
          <w:szCs w:val="22"/>
        </w:rPr>
        <w:t>zahidaudit</w:t>
      </w:r>
      <w:r w:rsidR="00F455D2" w:rsidRPr="00475C25">
        <w:rPr>
          <w:rFonts w:ascii="Bookman Old Style" w:hAnsi="Bookman Old Style"/>
          <w:sz w:val="20"/>
          <w:szCs w:val="22"/>
        </w:rPr>
        <w:t>@</w:t>
      </w:r>
      <w:r w:rsidRPr="00475C25">
        <w:rPr>
          <w:rFonts w:ascii="Bookman Old Style" w:hAnsi="Bookman Old Style"/>
          <w:sz w:val="20"/>
          <w:szCs w:val="22"/>
        </w:rPr>
        <w:t>u</w:t>
      </w:r>
      <w:r w:rsidR="00F455D2">
        <w:rPr>
          <w:rFonts w:ascii="Bookman Old Style" w:hAnsi="Bookman Old Style"/>
          <w:sz w:val="20"/>
          <w:szCs w:val="22"/>
          <w:lang w:val="en-US"/>
        </w:rPr>
        <w:t>kr.net</w:t>
      </w:r>
    </w:p>
    <w:p w:rsidR="00803986" w:rsidRPr="00475C25" w:rsidRDefault="00803986" w:rsidP="00475C25">
      <w:pPr>
        <w:pStyle w:val="a6"/>
        <w:spacing w:before="120"/>
        <w:ind w:firstLine="0"/>
        <w:rPr>
          <w:rFonts w:ascii="Bookman Old Style" w:hAnsi="Bookman Old Style"/>
          <w:sz w:val="20"/>
          <w:szCs w:val="22"/>
        </w:rPr>
      </w:pPr>
      <w:r w:rsidRPr="00475C25">
        <w:rPr>
          <w:rFonts w:ascii="Bookman Old Style" w:hAnsi="Bookman Old Style"/>
          <w:sz w:val="20"/>
          <w:szCs w:val="22"/>
        </w:rPr>
        <w:t>Свідоцтво про внесення до реєстру суб’єктів аудиторської діяльності</w:t>
      </w:r>
      <w:r w:rsidR="004E3657" w:rsidRPr="00475C25">
        <w:rPr>
          <w:rFonts w:ascii="Bookman Old Style" w:hAnsi="Bookman Old Style"/>
          <w:sz w:val="20"/>
          <w:szCs w:val="22"/>
        </w:rPr>
        <w:t>:</w:t>
      </w:r>
      <w:r w:rsidRPr="00475C25">
        <w:rPr>
          <w:rFonts w:ascii="Bookman Old Style" w:hAnsi="Bookman Old Style"/>
          <w:sz w:val="20"/>
          <w:szCs w:val="22"/>
        </w:rPr>
        <w:t xml:space="preserve"> № 3620 від 30 червня 2005 року</w:t>
      </w:r>
      <w:r w:rsidR="00C258A3" w:rsidRPr="00475C25">
        <w:rPr>
          <w:rFonts w:ascii="Bookman Old Style" w:hAnsi="Bookman Old Style"/>
          <w:sz w:val="20"/>
          <w:szCs w:val="22"/>
        </w:rPr>
        <w:t>.</w:t>
      </w:r>
    </w:p>
    <w:p w:rsidR="00F837C6" w:rsidRDefault="00F837C6" w:rsidP="00F837C6">
      <w:pPr>
        <w:pStyle w:val="a6"/>
        <w:spacing w:before="120"/>
        <w:ind w:firstLine="0"/>
      </w:pPr>
      <w:r>
        <w:rPr>
          <w:rFonts w:ascii="Bookman Old Style" w:hAnsi="Bookman Old Style" w:cs="Bookman Old Style"/>
          <w:sz w:val="20"/>
          <w:szCs w:val="22"/>
        </w:rPr>
        <w:t>Свідоцтво про відповідність системи контролю якості: № 0692 згідно Рішення Аудиторської палати України № 346/4 від 25.05.2017 року.</w:t>
      </w:r>
    </w:p>
    <w:p w:rsidR="00E079D7" w:rsidRDefault="00E079D7" w:rsidP="00475C25">
      <w:pPr>
        <w:spacing w:before="120"/>
        <w:jc w:val="both"/>
        <w:rPr>
          <w:rFonts w:ascii="Bookman Old Style" w:hAnsi="Bookman Old Style"/>
          <w:sz w:val="20"/>
          <w:lang w:val="uk-UA"/>
        </w:rPr>
      </w:pPr>
      <w:r w:rsidRPr="00475C25">
        <w:rPr>
          <w:rFonts w:ascii="Bookman Old Style" w:hAnsi="Bookman Old Style"/>
          <w:sz w:val="20"/>
          <w:szCs w:val="24"/>
          <w:lang w:val="uk-UA"/>
        </w:rPr>
        <w:t xml:space="preserve">Перелік аудиторських фірм, які відповідають критеріям для </w:t>
      </w:r>
      <w:r w:rsidR="0065046B" w:rsidRPr="00475C25">
        <w:rPr>
          <w:rFonts w:ascii="Bookman Old Style" w:hAnsi="Bookman Old Style"/>
          <w:sz w:val="20"/>
          <w:szCs w:val="24"/>
          <w:lang w:val="uk-UA"/>
        </w:rPr>
        <w:t>проведення обов'язкового аудиту</w:t>
      </w:r>
      <w:r w:rsidR="00475C25">
        <w:rPr>
          <w:rFonts w:ascii="Bookman Old Style" w:hAnsi="Bookman Old Style"/>
          <w:sz w:val="20"/>
          <w:szCs w:val="24"/>
          <w:lang w:val="uk-UA"/>
        </w:rPr>
        <w:t>:</w:t>
      </w:r>
      <w:r w:rsidR="0065046B" w:rsidRPr="00475C25">
        <w:rPr>
          <w:rFonts w:ascii="Bookman Old Style" w:hAnsi="Bookman Old Style"/>
          <w:sz w:val="20"/>
          <w:szCs w:val="24"/>
          <w:lang w:val="uk-UA"/>
        </w:rPr>
        <w:t xml:space="preserve"> </w:t>
      </w:r>
      <w:r w:rsidR="0065046B" w:rsidRPr="00475C25">
        <w:rPr>
          <w:rFonts w:ascii="Bookman Old Style" w:hAnsi="Bookman Old Style"/>
          <w:sz w:val="20"/>
          <w:szCs w:val="22"/>
          <w:lang w:val="uk-UA"/>
        </w:rPr>
        <w:t>Рішення Аудиторської палати України</w:t>
      </w:r>
      <w:r w:rsidRPr="00475C25">
        <w:rPr>
          <w:rFonts w:ascii="Bookman Old Style" w:hAnsi="Bookman Old Style"/>
          <w:sz w:val="20"/>
          <w:szCs w:val="24"/>
          <w:lang w:val="uk-UA"/>
        </w:rPr>
        <w:t xml:space="preserve"> </w:t>
      </w:r>
      <w:r w:rsidR="0065046B" w:rsidRPr="00475C25">
        <w:rPr>
          <w:rFonts w:ascii="Bookman Old Style" w:hAnsi="Bookman Old Style"/>
          <w:sz w:val="20"/>
          <w:lang w:val="uk-UA"/>
        </w:rPr>
        <w:t>№ 255/1 від 06.09.2012 року.</w:t>
      </w:r>
    </w:p>
    <w:p w:rsidR="003E7D00" w:rsidRPr="00475C25" w:rsidRDefault="003E7D00" w:rsidP="00475C25">
      <w:pPr>
        <w:spacing w:before="120"/>
        <w:jc w:val="both"/>
        <w:rPr>
          <w:rFonts w:ascii="Bookman Old Style" w:hAnsi="Bookman Old Style"/>
          <w:sz w:val="20"/>
          <w:lang w:val="uk-UA"/>
        </w:rPr>
      </w:pPr>
      <w:r>
        <w:rPr>
          <w:rFonts w:ascii="Bookman Old Style" w:hAnsi="Bookman Old Style"/>
          <w:sz w:val="20"/>
          <w:lang w:val="uk-UA"/>
        </w:rPr>
        <w:t>Свідоцтво про включення до реєстру аудиторських фірм та аудиторів, які можуть проводити аудиторські перевірки фінансових установ № 0038, видане відповідно до розпорядження Нацкомфінпослуг від 04.07.2013 року № 208</w:t>
      </w:r>
      <w:r w:rsidR="004811AD">
        <w:rPr>
          <w:rFonts w:ascii="Bookman Old Style" w:hAnsi="Bookman Old Style"/>
          <w:sz w:val="20"/>
          <w:lang w:val="uk-UA"/>
        </w:rPr>
        <w:t>8 строком дії 3 04.07.2013 по 23</w:t>
      </w:r>
      <w:r>
        <w:rPr>
          <w:rFonts w:ascii="Bookman Old Style" w:hAnsi="Bookman Old Style"/>
          <w:sz w:val="20"/>
          <w:lang w:val="uk-UA"/>
        </w:rPr>
        <w:t>.0</w:t>
      </w:r>
      <w:r w:rsidR="004811AD">
        <w:rPr>
          <w:rFonts w:ascii="Bookman Old Style" w:hAnsi="Bookman Old Style"/>
          <w:sz w:val="20"/>
          <w:lang w:val="uk-UA"/>
        </w:rPr>
        <w:t>4</w:t>
      </w:r>
      <w:r>
        <w:rPr>
          <w:rFonts w:ascii="Bookman Old Style" w:hAnsi="Bookman Old Style"/>
          <w:sz w:val="20"/>
          <w:lang w:val="uk-UA"/>
        </w:rPr>
        <w:t>.20</w:t>
      </w:r>
      <w:r w:rsidR="004811AD">
        <w:rPr>
          <w:rFonts w:ascii="Bookman Old Style" w:hAnsi="Bookman Old Style"/>
          <w:sz w:val="20"/>
          <w:lang w:val="uk-UA"/>
        </w:rPr>
        <w:t>20</w:t>
      </w:r>
      <w:r>
        <w:rPr>
          <w:rFonts w:ascii="Bookman Old Style" w:hAnsi="Bookman Old Style"/>
          <w:sz w:val="20"/>
          <w:lang w:val="uk-UA"/>
        </w:rPr>
        <w:t xml:space="preserve"> рр.</w:t>
      </w:r>
    </w:p>
    <w:p w:rsidR="000943A9" w:rsidRDefault="000943A9" w:rsidP="00186A47">
      <w:pPr>
        <w:pStyle w:val="a6"/>
        <w:spacing w:before="120"/>
        <w:ind w:firstLine="0"/>
        <w:rPr>
          <w:rFonts w:ascii="Bookman Old Style" w:hAnsi="Bookman Old Style" w:cs="Arial"/>
          <w:b/>
          <w:sz w:val="20"/>
          <w:szCs w:val="22"/>
        </w:rPr>
      </w:pPr>
    </w:p>
    <w:p w:rsidR="00BB49F8" w:rsidRPr="00F46336" w:rsidRDefault="00BB49F8" w:rsidP="00BB49F8">
      <w:pPr>
        <w:pStyle w:val="a6"/>
        <w:spacing w:before="120"/>
        <w:ind w:firstLine="0"/>
        <w:rPr>
          <w:rFonts w:ascii="Bookman Old Style" w:hAnsi="Bookman Old Style" w:cs="Arial"/>
          <w:b/>
          <w:sz w:val="20"/>
          <w:szCs w:val="22"/>
        </w:rPr>
      </w:pPr>
      <w:r w:rsidRPr="00F46336">
        <w:rPr>
          <w:rFonts w:ascii="Bookman Old Style" w:hAnsi="Bookman Old Style" w:cs="Arial"/>
          <w:b/>
          <w:sz w:val="20"/>
          <w:szCs w:val="22"/>
        </w:rPr>
        <w:t>Основні відомості про кредитну спілку:</w:t>
      </w:r>
    </w:p>
    <w:p w:rsidR="00BB49F8" w:rsidRPr="00F46336" w:rsidRDefault="00BB49F8" w:rsidP="00BB49F8">
      <w:pPr>
        <w:pStyle w:val="a6"/>
        <w:spacing w:before="120"/>
        <w:ind w:firstLine="0"/>
        <w:rPr>
          <w:rFonts w:ascii="Bookman Old Style" w:hAnsi="Bookman Old Style" w:cs="Arial"/>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6663"/>
      </w:tblGrid>
      <w:tr w:rsidR="00BB49F8" w:rsidRPr="00F46336" w:rsidTr="003D2701">
        <w:tblPrEx>
          <w:tblCellMar>
            <w:top w:w="0" w:type="dxa"/>
            <w:bottom w:w="0" w:type="dxa"/>
          </w:tblCellMar>
        </w:tblPrEx>
        <w:trPr>
          <w:trHeight w:val="281"/>
        </w:trPr>
        <w:tc>
          <w:tcPr>
            <w:tcW w:w="3402" w:type="dxa"/>
            <w:vAlign w:val="center"/>
          </w:tcPr>
          <w:p w:rsidR="00BB49F8" w:rsidRPr="00F46336" w:rsidRDefault="00BB49F8" w:rsidP="003D2701">
            <w:pPr>
              <w:pStyle w:val="ad"/>
              <w:tabs>
                <w:tab w:val="clear" w:pos="9590"/>
              </w:tabs>
              <w:rPr>
                <w:rStyle w:val="ac"/>
                <w:rFonts w:ascii="Bookman Old Style" w:hAnsi="Bookman Old Style"/>
                <w:b/>
              </w:rPr>
            </w:pPr>
            <w:r w:rsidRPr="00F46336">
              <w:rPr>
                <w:rFonts w:ascii="Bookman Old Style" w:hAnsi="Bookman Old Style"/>
                <w:b/>
              </w:rPr>
              <w:t xml:space="preserve">Повна назва </w:t>
            </w:r>
          </w:p>
        </w:tc>
        <w:tc>
          <w:tcPr>
            <w:tcW w:w="6663" w:type="dxa"/>
            <w:vAlign w:val="center"/>
          </w:tcPr>
          <w:p w:rsidR="00BB49F8" w:rsidRPr="00F46336" w:rsidRDefault="00BB49F8" w:rsidP="003D2701">
            <w:pPr>
              <w:pStyle w:val="ad"/>
              <w:rPr>
                <w:rStyle w:val="ac"/>
                <w:rFonts w:ascii="Bookman Old Style" w:hAnsi="Bookman Old Style"/>
              </w:rPr>
            </w:pPr>
            <w:r w:rsidRPr="00F46336">
              <w:rPr>
                <w:rStyle w:val="ac"/>
                <w:rFonts w:ascii="Bookman Old Style" w:hAnsi="Bookman Old Style"/>
              </w:rPr>
              <w:t>Кредитна спілка "</w:t>
            </w:r>
            <w:r w:rsidR="00E5492D">
              <w:rPr>
                <w:rStyle w:val="ac"/>
                <w:rFonts w:ascii="Bookman Old Style" w:hAnsi="Bookman Old Style"/>
              </w:rPr>
              <w:t>БІ-ЛЕНД</w:t>
            </w:r>
            <w:r w:rsidRPr="00F46336">
              <w:rPr>
                <w:rStyle w:val="ac"/>
                <w:rFonts w:ascii="Bookman Old Style" w:hAnsi="Bookman Old Style"/>
              </w:rPr>
              <w:t>"</w:t>
            </w:r>
          </w:p>
        </w:tc>
      </w:tr>
      <w:tr w:rsidR="00575541" w:rsidRPr="00F46336" w:rsidTr="003D2701">
        <w:tblPrEx>
          <w:tblCellMar>
            <w:top w:w="0" w:type="dxa"/>
            <w:bottom w:w="0" w:type="dxa"/>
          </w:tblCellMar>
        </w:tblPrEx>
        <w:trPr>
          <w:trHeight w:val="278"/>
        </w:trPr>
        <w:tc>
          <w:tcPr>
            <w:tcW w:w="3402" w:type="dxa"/>
            <w:vAlign w:val="center"/>
          </w:tcPr>
          <w:p w:rsidR="00575541" w:rsidRPr="00F46336" w:rsidRDefault="00575541" w:rsidP="00575541">
            <w:pPr>
              <w:pStyle w:val="ad"/>
              <w:tabs>
                <w:tab w:val="clear" w:pos="9590"/>
              </w:tabs>
              <w:rPr>
                <w:rFonts w:ascii="Bookman Old Style" w:hAnsi="Bookman Old Style"/>
                <w:b/>
              </w:rPr>
            </w:pPr>
            <w:r w:rsidRPr="00F46336">
              <w:rPr>
                <w:rStyle w:val="ac"/>
                <w:rFonts w:ascii="Bookman Old Style" w:hAnsi="Bookman Old Style"/>
                <w:b/>
              </w:rPr>
              <w:t>Код за ЄДРПОУ</w:t>
            </w:r>
          </w:p>
        </w:tc>
        <w:tc>
          <w:tcPr>
            <w:tcW w:w="6663" w:type="dxa"/>
            <w:vAlign w:val="center"/>
          </w:tcPr>
          <w:p w:rsidR="00575541" w:rsidRPr="00DF38F7" w:rsidRDefault="00575541" w:rsidP="00575541">
            <w:pPr>
              <w:pStyle w:val="ad"/>
              <w:tabs>
                <w:tab w:val="clear" w:pos="9590"/>
              </w:tabs>
              <w:rPr>
                <w:rFonts w:ascii="Bookman Old Style" w:hAnsi="Bookman Old Style"/>
                <w:sz w:val="22"/>
                <w:szCs w:val="22"/>
              </w:rPr>
            </w:pPr>
            <w:r w:rsidRPr="00DF38F7">
              <w:rPr>
                <w:rFonts w:ascii="Bookman Old Style" w:hAnsi="Bookman Old Style"/>
                <w:sz w:val="22"/>
                <w:szCs w:val="22"/>
              </w:rPr>
              <w:t>33198626</w:t>
            </w:r>
          </w:p>
        </w:tc>
      </w:tr>
      <w:tr w:rsidR="00575541" w:rsidRPr="00F46336" w:rsidTr="003D2701">
        <w:tblPrEx>
          <w:tblCellMar>
            <w:top w:w="0" w:type="dxa"/>
            <w:bottom w:w="0" w:type="dxa"/>
          </w:tblCellMar>
        </w:tblPrEx>
        <w:trPr>
          <w:trHeight w:val="278"/>
        </w:trPr>
        <w:tc>
          <w:tcPr>
            <w:tcW w:w="3402" w:type="dxa"/>
            <w:vMerge w:val="restart"/>
            <w:vAlign w:val="center"/>
          </w:tcPr>
          <w:p w:rsidR="00575541" w:rsidRPr="00F46336" w:rsidRDefault="00575541" w:rsidP="00575541">
            <w:pPr>
              <w:pStyle w:val="ad"/>
              <w:tabs>
                <w:tab w:val="clear" w:pos="9590"/>
              </w:tabs>
              <w:rPr>
                <w:rFonts w:ascii="Bookman Old Style" w:hAnsi="Bookman Old Style"/>
                <w:b/>
              </w:rPr>
            </w:pPr>
            <w:r w:rsidRPr="00F46336">
              <w:rPr>
                <w:rStyle w:val="ac"/>
                <w:rFonts w:ascii="Bookman Old Style" w:hAnsi="Bookman Old Style"/>
                <w:b/>
              </w:rPr>
              <w:t>Місце знаходження за КОАТУУ</w:t>
            </w:r>
          </w:p>
        </w:tc>
        <w:tc>
          <w:tcPr>
            <w:tcW w:w="6663" w:type="dxa"/>
            <w:vAlign w:val="center"/>
          </w:tcPr>
          <w:p w:rsidR="00575541" w:rsidRPr="00DF38F7" w:rsidRDefault="00575541" w:rsidP="00575541">
            <w:pPr>
              <w:pStyle w:val="ad"/>
              <w:tabs>
                <w:tab w:val="clear" w:pos="9590"/>
              </w:tabs>
              <w:rPr>
                <w:rFonts w:ascii="Bookman Old Style" w:hAnsi="Bookman Old Style"/>
                <w:sz w:val="22"/>
                <w:szCs w:val="22"/>
              </w:rPr>
            </w:pPr>
            <w:r w:rsidRPr="00DF38F7">
              <w:rPr>
                <w:rFonts w:ascii="Bookman Old Style" w:hAnsi="Bookman Old Style"/>
                <w:sz w:val="22"/>
                <w:szCs w:val="22"/>
              </w:rPr>
              <w:t>6110100000</w:t>
            </w:r>
          </w:p>
        </w:tc>
      </w:tr>
      <w:tr w:rsidR="005001B7" w:rsidRPr="00F46336" w:rsidTr="003D2701">
        <w:tblPrEx>
          <w:tblCellMar>
            <w:top w:w="0" w:type="dxa"/>
            <w:bottom w:w="0" w:type="dxa"/>
          </w:tblCellMar>
        </w:tblPrEx>
        <w:trPr>
          <w:trHeight w:val="278"/>
        </w:trPr>
        <w:tc>
          <w:tcPr>
            <w:tcW w:w="3402" w:type="dxa"/>
            <w:vMerge/>
            <w:vAlign w:val="center"/>
          </w:tcPr>
          <w:p w:rsidR="005001B7" w:rsidRPr="00F46336" w:rsidRDefault="005001B7" w:rsidP="005001B7">
            <w:pPr>
              <w:pStyle w:val="ad"/>
              <w:tabs>
                <w:tab w:val="clear" w:pos="9590"/>
              </w:tabs>
              <w:rPr>
                <w:rFonts w:ascii="Bookman Old Style" w:hAnsi="Bookman Old Style"/>
                <w:b/>
              </w:rPr>
            </w:pPr>
          </w:p>
        </w:tc>
        <w:tc>
          <w:tcPr>
            <w:tcW w:w="6663" w:type="dxa"/>
            <w:vAlign w:val="center"/>
          </w:tcPr>
          <w:p w:rsidR="005001B7" w:rsidRPr="00C13368" w:rsidRDefault="00575541" w:rsidP="005001B7">
            <w:pPr>
              <w:pStyle w:val="ad"/>
              <w:tabs>
                <w:tab w:val="clear" w:pos="9590"/>
              </w:tabs>
              <w:rPr>
                <w:rFonts w:ascii="Bookman Old Style" w:hAnsi="Bookman Old Style"/>
              </w:rPr>
            </w:pPr>
            <w:r>
              <w:rPr>
                <w:rFonts w:ascii="Bookman Old Style" w:hAnsi="Bookman Old Style"/>
                <w:szCs w:val="24"/>
              </w:rPr>
              <w:t>4</w:t>
            </w:r>
            <w:r w:rsidRPr="001F3D73">
              <w:rPr>
                <w:rFonts w:ascii="Bookman Old Style" w:hAnsi="Bookman Old Style"/>
                <w:szCs w:val="24"/>
              </w:rPr>
              <w:t>600</w:t>
            </w:r>
            <w:r>
              <w:rPr>
                <w:rFonts w:ascii="Bookman Old Style" w:hAnsi="Bookman Old Style"/>
                <w:szCs w:val="24"/>
              </w:rPr>
              <w:t>1</w:t>
            </w:r>
            <w:r w:rsidRPr="001F3D73">
              <w:rPr>
                <w:rFonts w:ascii="Bookman Old Style" w:hAnsi="Bookman Old Style"/>
                <w:szCs w:val="24"/>
              </w:rPr>
              <w:t xml:space="preserve">, Тернопільська обл., м. </w:t>
            </w:r>
            <w:r>
              <w:rPr>
                <w:rFonts w:ascii="Bookman Old Style" w:hAnsi="Bookman Old Style"/>
                <w:szCs w:val="24"/>
              </w:rPr>
              <w:t>Тернопіль</w:t>
            </w:r>
            <w:r w:rsidRPr="001F3D73">
              <w:rPr>
                <w:rFonts w:ascii="Bookman Old Style" w:hAnsi="Bookman Old Style"/>
                <w:szCs w:val="24"/>
              </w:rPr>
              <w:t xml:space="preserve">, </w:t>
            </w:r>
            <w:r>
              <w:rPr>
                <w:rFonts w:ascii="Bookman Old Style" w:hAnsi="Bookman Old Style"/>
                <w:szCs w:val="24"/>
              </w:rPr>
              <w:t>бульвар Т.</w:t>
            </w:r>
            <w:r w:rsidRPr="001F3D73">
              <w:rPr>
                <w:rFonts w:ascii="Bookman Old Style" w:hAnsi="Bookman Old Style"/>
                <w:szCs w:val="24"/>
              </w:rPr>
              <w:t xml:space="preserve"> </w:t>
            </w:r>
            <w:r>
              <w:rPr>
                <w:rFonts w:ascii="Bookman Old Style" w:hAnsi="Bookman Old Style"/>
                <w:szCs w:val="24"/>
              </w:rPr>
              <w:t>Шевченка</w:t>
            </w:r>
            <w:r w:rsidRPr="001F3D73">
              <w:rPr>
                <w:rFonts w:ascii="Bookman Old Style" w:hAnsi="Bookman Old Style"/>
                <w:szCs w:val="24"/>
              </w:rPr>
              <w:t xml:space="preserve">, будинок </w:t>
            </w:r>
            <w:r>
              <w:rPr>
                <w:rFonts w:ascii="Bookman Old Style" w:hAnsi="Bookman Old Style"/>
                <w:szCs w:val="24"/>
              </w:rPr>
              <w:t>18, офіс 2</w:t>
            </w:r>
          </w:p>
        </w:tc>
      </w:tr>
      <w:tr w:rsidR="00575541" w:rsidRPr="00F46336" w:rsidTr="003D2701">
        <w:tblPrEx>
          <w:tblCellMar>
            <w:top w:w="0" w:type="dxa"/>
            <w:bottom w:w="0" w:type="dxa"/>
          </w:tblCellMar>
        </w:tblPrEx>
        <w:trPr>
          <w:trHeight w:val="278"/>
        </w:trPr>
        <w:tc>
          <w:tcPr>
            <w:tcW w:w="3402" w:type="dxa"/>
            <w:vAlign w:val="center"/>
          </w:tcPr>
          <w:p w:rsidR="00575541" w:rsidRPr="00F46336" w:rsidRDefault="00575541" w:rsidP="00575541">
            <w:pPr>
              <w:pStyle w:val="ad"/>
              <w:tabs>
                <w:tab w:val="clear" w:pos="9590"/>
              </w:tabs>
              <w:rPr>
                <w:rFonts w:ascii="Bookman Old Style" w:hAnsi="Bookman Old Style"/>
                <w:b/>
              </w:rPr>
            </w:pPr>
            <w:r w:rsidRPr="00F46336">
              <w:rPr>
                <w:rStyle w:val="ac"/>
                <w:rFonts w:ascii="Bookman Old Style" w:hAnsi="Bookman Old Style"/>
                <w:b/>
              </w:rPr>
              <w:t>Телефон (факс)</w:t>
            </w:r>
          </w:p>
        </w:tc>
        <w:tc>
          <w:tcPr>
            <w:tcW w:w="6663" w:type="dxa"/>
            <w:vAlign w:val="center"/>
          </w:tcPr>
          <w:p w:rsidR="00575541" w:rsidRPr="00DF38F7" w:rsidRDefault="00575541" w:rsidP="00575541">
            <w:pPr>
              <w:pStyle w:val="ad"/>
              <w:tabs>
                <w:tab w:val="clear" w:pos="9590"/>
              </w:tabs>
              <w:rPr>
                <w:rFonts w:ascii="Bookman Old Style" w:hAnsi="Bookman Old Style"/>
                <w:sz w:val="22"/>
                <w:szCs w:val="22"/>
              </w:rPr>
            </w:pPr>
            <w:r w:rsidRPr="00DF38F7">
              <w:rPr>
                <w:rFonts w:ascii="Bookman Old Style" w:hAnsi="Bookman Old Style"/>
                <w:sz w:val="22"/>
                <w:szCs w:val="22"/>
              </w:rPr>
              <w:t>(0352) 52-44-11</w:t>
            </w:r>
          </w:p>
        </w:tc>
      </w:tr>
      <w:tr w:rsidR="00575541" w:rsidRPr="00F46336" w:rsidTr="009E093F">
        <w:tblPrEx>
          <w:tblCellMar>
            <w:top w:w="0" w:type="dxa"/>
            <w:bottom w:w="0" w:type="dxa"/>
          </w:tblCellMar>
        </w:tblPrEx>
        <w:trPr>
          <w:trHeight w:val="278"/>
        </w:trPr>
        <w:tc>
          <w:tcPr>
            <w:tcW w:w="3402" w:type="dxa"/>
            <w:vAlign w:val="center"/>
          </w:tcPr>
          <w:p w:rsidR="00575541" w:rsidRPr="00F46336" w:rsidRDefault="00575541" w:rsidP="00575541">
            <w:pPr>
              <w:pStyle w:val="ad"/>
              <w:tabs>
                <w:tab w:val="clear" w:pos="9590"/>
              </w:tabs>
              <w:rPr>
                <w:rFonts w:ascii="Bookman Old Style" w:hAnsi="Bookman Old Style"/>
                <w:b/>
              </w:rPr>
            </w:pPr>
            <w:r>
              <w:rPr>
                <w:rStyle w:val="ac"/>
                <w:rFonts w:ascii="Bookman Old Style" w:hAnsi="Bookman Old Style"/>
                <w:b/>
              </w:rPr>
              <w:t>E-mail</w:t>
            </w:r>
          </w:p>
        </w:tc>
        <w:tc>
          <w:tcPr>
            <w:tcW w:w="6663" w:type="dxa"/>
            <w:vAlign w:val="center"/>
          </w:tcPr>
          <w:p w:rsidR="00575541" w:rsidRPr="00575541" w:rsidRDefault="00575541" w:rsidP="00575541">
            <w:pPr>
              <w:pStyle w:val="ad"/>
              <w:tabs>
                <w:tab w:val="clear" w:pos="9590"/>
              </w:tabs>
              <w:rPr>
                <w:rFonts w:ascii="Bookman Old Style" w:hAnsi="Bookman Old Style"/>
                <w:sz w:val="22"/>
                <w:szCs w:val="22"/>
                <w:lang w:val="en-US"/>
              </w:rPr>
            </w:pPr>
            <w:r>
              <w:rPr>
                <w:rFonts w:ascii="Bookman Old Style" w:hAnsi="Bookman Old Style"/>
                <w:sz w:val="22"/>
                <w:szCs w:val="22"/>
                <w:lang w:val="en-US"/>
              </w:rPr>
              <w:t>Bee-land@ukr.net</w:t>
            </w:r>
          </w:p>
        </w:tc>
      </w:tr>
      <w:tr w:rsidR="00575541" w:rsidRPr="00F46336" w:rsidTr="003D2701">
        <w:tblPrEx>
          <w:tblCellMar>
            <w:top w:w="0" w:type="dxa"/>
            <w:bottom w:w="0" w:type="dxa"/>
          </w:tblCellMar>
        </w:tblPrEx>
        <w:trPr>
          <w:trHeight w:val="278"/>
        </w:trPr>
        <w:tc>
          <w:tcPr>
            <w:tcW w:w="3402" w:type="dxa"/>
            <w:vMerge w:val="restart"/>
            <w:vAlign w:val="center"/>
          </w:tcPr>
          <w:p w:rsidR="00575541" w:rsidRPr="00F46336" w:rsidRDefault="00575541" w:rsidP="00575541">
            <w:pPr>
              <w:pStyle w:val="ad"/>
              <w:tabs>
                <w:tab w:val="clear" w:pos="9590"/>
              </w:tabs>
              <w:rPr>
                <w:rFonts w:ascii="Bookman Old Style" w:hAnsi="Bookman Old Style"/>
                <w:b/>
              </w:rPr>
            </w:pPr>
            <w:r w:rsidRPr="00F46336">
              <w:rPr>
                <w:rStyle w:val="ac"/>
                <w:rFonts w:ascii="Bookman Old Style" w:hAnsi="Bookman Old Style"/>
                <w:b/>
              </w:rPr>
              <w:t>Види діяльності за КВЕД</w:t>
            </w:r>
          </w:p>
        </w:tc>
        <w:tc>
          <w:tcPr>
            <w:tcW w:w="6663" w:type="dxa"/>
            <w:vAlign w:val="center"/>
          </w:tcPr>
          <w:p w:rsidR="00575541" w:rsidRPr="00DF38F7" w:rsidRDefault="00575541" w:rsidP="00575541">
            <w:pPr>
              <w:pStyle w:val="ad"/>
              <w:tabs>
                <w:tab w:val="clear" w:pos="9590"/>
              </w:tabs>
              <w:rPr>
                <w:rFonts w:ascii="Bookman Old Style" w:hAnsi="Bookman Old Style"/>
                <w:sz w:val="22"/>
                <w:szCs w:val="22"/>
              </w:rPr>
            </w:pPr>
            <w:r w:rsidRPr="00DF38F7">
              <w:rPr>
                <w:rFonts w:ascii="Bookman Old Style" w:hAnsi="Bookman Old Style"/>
                <w:sz w:val="22"/>
                <w:szCs w:val="22"/>
              </w:rPr>
              <w:t>6</w:t>
            </w:r>
            <w:r w:rsidRPr="00DF38F7">
              <w:rPr>
                <w:rFonts w:ascii="Bookman Old Style" w:hAnsi="Bookman Old Style"/>
                <w:sz w:val="22"/>
                <w:szCs w:val="22"/>
                <w:lang w:val="en-US"/>
              </w:rPr>
              <w:t>4</w:t>
            </w:r>
            <w:r w:rsidRPr="00DF38F7">
              <w:rPr>
                <w:rFonts w:ascii="Bookman Old Style" w:hAnsi="Bookman Old Style"/>
                <w:sz w:val="22"/>
                <w:szCs w:val="22"/>
              </w:rPr>
              <w:t>.</w:t>
            </w:r>
            <w:r w:rsidRPr="00DF38F7">
              <w:rPr>
                <w:rFonts w:ascii="Bookman Old Style" w:hAnsi="Bookman Old Style"/>
                <w:sz w:val="22"/>
                <w:szCs w:val="22"/>
                <w:lang w:val="en-US"/>
              </w:rPr>
              <w:t>9</w:t>
            </w:r>
            <w:r w:rsidRPr="00DF38F7">
              <w:rPr>
                <w:rFonts w:ascii="Bookman Old Style" w:hAnsi="Bookman Old Style"/>
                <w:sz w:val="22"/>
                <w:szCs w:val="22"/>
              </w:rPr>
              <w:t>2 Інші види кредитування</w:t>
            </w:r>
          </w:p>
        </w:tc>
      </w:tr>
      <w:tr w:rsidR="00575541" w:rsidRPr="00F46336" w:rsidTr="003D2701">
        <w:tblPrEx>
          <w:tblCellMar>
            <w:top w:w="0" w:type="dxa"/>
            <w:bottom w:w="0" w:type="dxa"/>
          </w:tblCellMar>
        </w:tblPrEx>
        <w:trPr>
          <w:trHeight w:val="278"/>
        </w:trPr>
        <w:tc>
          <w:tcPr>
            <w:tcW w:w="3402" w:type="dxa"/>
            <w:vMerge/>
            <w:vAlign w:val="center"/>
          </w:tcPr>
          <w:p w:rsidR="00575541" w:rsidRPr="00F46336" w:rsidRDefault="00575541" w:rsidP="00575541">
            <w:pPr>
              <w:pStyle w:val="ad"/>
              <w:tabs>
                <w:tab w:val="clear" w:pos="9590"/>
              </w:tabs>
              <w:rPr>
                <w:rFonts w:ascii="Bookman Old Style" w:hAnsi="Bookman Old Style"/>
                <w:b/>
              </w:rPr>
            </w:pPr>
          </w:p>
        </w:tc>
        <w:tc>
          <w:tcPr>
            <w:tcW w:w="6663" w:type="dxa"/>
            <w:vAlign w:val="center"/>
          </w:tcPr>
          <w:p w:rsidR="00575541" w:rsidRPr="00DF38F7" w:rsidRDefault="00575541" w:rsidP="00575541">
            <w:pPr>
              <w:pStyle w:val="ad"/>
              <w:tabs>
                <w:tab w:val="clear" w:pos="9590"/>
              </w:tabs>
              <w:rPr>
                <w:rFonts w:ascii="Bookman Old Style" w:hAnsi="Bookman Old Style"/>
                <w:sz w:val="22"/>
                <w:szCs w:val="22"/>
              </w:rPr>
            </w:pPr>
            <w:r w:rsidRPr="00DF38F7">
              <w:rPr>
                <w:rFonts w:ascii="Bookman Old Style" w:hAnsi="Bookman Old Style"/>
                <w:sz w:val="22"/>
                <w:szCs w:val="22"/>
              </w:rPr>
              <w:t>64.19 Інші види грошового посередництва</w:t>
            </w:r>
          </w:p>
        </w:tc>
      </w:tr>
      <w:tr w:rsidR="00BB49F8" w:rsidRPr="00F46336" w:rsidTr="003D2701">
        <w:tblPrEx>
          <w:tblCellMar>
            <w:top w:w="0" w:type="dxa"/>
            <w:bottom w:w="0" w:type="dxa"/>
          </w:tblCellMar>
        </w:tblPrEx>
        <w:trPr>
          <w:trHeight w:val="278"/>
        </w:trPr>
        <w:tc>
          <w:tcPr>
            <w:tcW w:w="10065" w:type="dxa"/>
            <w:gridSpan w:val="2"/>
            <w:vAlign w:val="center"/>
          </w:tcPr>
          <w:p w:rsidR="00BB49F8" w:rsidRPr="00F46336" w:rsidRDefault="00BB49F8" w:rsidP="003D2701">
            <w:pPr>
              <w:pStyle w:val="ad"/>
              <w:tabs>
                <w:tab w:val="clear" w:pos="9590"/>
              </w:tabs>
              <w:rPr>
                <w:rFonts w:ascii="Bookman Old Style" w:hAnsi="Bookman Old Style"/>
              </w:rPr>
            </w:pPr>
            <w:r w:rsidRPr="00F46336">
              <w:rPr>
                <w:rStyle w:val="ac"/>
                <w:rFonts w:ascii="Bookman Old Style" w:hAnsi="Bookman Old Style"/>
                <w:b/>
              </w:rPr>
              <w:t>Свідоцтво про державну реєстрацію юридичної особи:</w:t>
            </w:r>
          </w:p>
        </w:tc>
      </w:tr>
      <w:tr w:rsidR="00575541" w:rsidRPr="00F46336" w:rsidTr="003D2701">
        <w:tblPrEx>
          <w:tblCellMar>
            <w:top w:w="0" w:type="dxa"/>
            <w:bottom w:w="0" w:type="dxa"/>
          </w:tblCellMar>
        </w:tblPrEx>
        <w:trPr>
          <w:trHeight w:val="278"/>
        </w:trPr>
        <w:tc>
          <w:tcPr>
            <w:tcW w:w="3402" w:type="dxa"/>
            <w:vAlign w:val="center"/>
          </w:tcPr>
          <w:p w:rsidR="00575541" w:rsidRPr="00F46336" w:rsidRDefault="00575541" w:rsidP="00575541">
            <w:pPr>
              <w:pStyle w:val="ad"/>
              <w:tabs>
                <w:tab w:val="clear" w:pos="9590"/>
              </w:tabs>
              <w:ind w:firstLine="142"/>
              <w:rPr>
                <w:rFonts w:ascii="Bookman Old Style" w:hAnsi="Bookman Old Style"/>
                <w:b/>
              </w:rPr>
            </w:pPr>
            <w:r w:rsidRPr="00F46336">
              <w:rPr>
                <w:rFonts w:ascii="Bookman Old Style" w:hAnsi="Bookman Old Style"/>
                <w:b/>
              </w:rPr>
              <w:t>серія</w:t>
            </w:r>
          </w:p>
        </w:tc>
        <w:tc>
          <w:tcPr>
            <w:tcW w:w="6663" w:type="dxa"/>
            <w:vAlign w:val="center"/>
          </w:tcPr>
          <w:p w:rsidR="00575541" w:rsidRPr="00DF38F7" w:rsidRDefault="00575541" w:rsidP="00575541">
            <w:pPr>
              <w:pStyle w:val="ad"/>
              <w:tabs>
                <w:tab w:val="clear" w:pos="9590"/>
              </w:tabs>
              <w:rPr>
                <w:rFonts w:ascii="Bookman Old Style" w:hAnsi="Bookman Old Style"/>
                <w:sz w:val="22"/>
                <w:szCs w:val="22"/>
              </w:rPr>
            </w:pPr>
            <w:r w:rsidRPr="00DF38F7">
              <w:rPr>
                <w:rFonts w:ascii="Bookman Old Style" w:hAnsi="Bookman Old Style"/>
                <w:sz w:val="22"/>
                <w:szCs w:val="22"/>
              </w:rPr>
              <w:t>А01</w:t>
            </w:r>
          </w:p>
        </w:tc>
      </w:tr>
      <w:tr w:rsidR="00575541" w:rsidRPr="00F46336" w:rsidTr="003D2701">
        <w:tblPrEx>
          <w:tblCellMar>
            <w:top w:w="0" w:type="dxa"/>
            <w:bottom w:w="0" w:type="dxa"/>
          </w:tblCellMar>
        </w:tblPrEx>
        <w:trPr>
          <w:trHeight w:val="278"/>
        </w:trPr>
        <w:tc>
          <w:tcPr>
            <w:tcW w:w="3402" w:type="dxa"/>
            <w:vAlign w:val="center"/>
          </w:tcPr>
          <w:p w:rsidR="00575541" w:rsidRPr="00F46336" w:rsidRDefault="00575541" w:rsidP="00575541">
            <w:pPr>
              <w:pStyle w:val="ad"/>
              <w:tabs>
                <w:tab w:val="clear" w:pos="9590"/>
              </w:tabs>
              <w:ind w:firstLine="142"/>
              <w:rPr>
                <w:rFonts w:ascii="Bookman Old Style" w:hAnsi="Bookman Old Style"/>
                <w:b/>
              </w:rPr>
            </w:pPr>
            <w:r w:rsidRPr="00F46336">
              <w:rPr>
                <w:rFonts w:ascii="Bookman Old Style" w:hAnsi="Bookman Old Style"/>
                <w:b/>
              </w:rPr>
              <w:t>номер</w:t>
            </w:r>
          </w:p>
        </w:tc>
        <w:tc>
          <w:tcPr>
            <w:tcW w:w="6663" w:type="dxa"/>
            <w:vAlign w:val="center"/>
          </w:tcPr>
          <w:p w:rsidR="00575541" w:rsidRPr="00DF38F7" w:rsidRDefault="00575541" w:rsidP="00575541">
            <w:pPr>
              <w:pStyle w:val="ad"/>
              <w:tabs>
                <w:tab w:val="clear" w:pos="9590"/>
              </w:tabs>
              <w:rPr>
                <w:rFonts w:ascii="Bookman Old Style" w:hAnsi="Bookman Old Style"/>
                <w:sz w:val="22"/>
                <w:szCs w:val="22"/>
              </w:rPr>
            </w:pPr>
            <w:r w:rsidRPr="00DF38F7">
              <w:rPr>
                <w:rFonts w:ascii="Bookman Old Style" w:hAnsi="Bookman Old Style"/>
                <w:sz w:val="22"/>
                <w:szCs w:val="22"/>
              </w:rPr>
              <w:t>193831</w:t>
            </w:r>
          </w:p>
        </w:tc>
      </w:tr>
      <w:tr w:rsidR="009C1C7F" w:rsidRPr="00F46336" w:rsidTr="00447ACC">
        <w:tblPrEx>
          <w:tblCellMar>
            <w:top w:w="0" w:type="dxa"/>
            <w:bottom w:w="0" w:type="dxa"/>
          </w:tblCellMar>
        </w:tblPrEx>
        <w:trPr>
          <w:trHeight w:val="278"/>
        </w:trPr>
        <w:tc>
          <w:tcPr>
            <w:tcW w:w="3402" w:type="dxa"/>
            <w:vAlign w:val="center"/>
          </w:tcPr>
          <w:p w:rsidR="009C1C7F" w:rsidRPr="00F46336" w:rsidRDefault="009C1C7F" w:rsidP="009C1C7F">
            <w:pPr>
              <w:pStyle w:val="ad"/>
              <w:tabs>
                <w:tab w:val="clear" w:pos="9590"/>
              </w:tabs>
              <w:ind w:firstLine="142"/>
              <w:rPr>
                <w:rFonts w:ascii="Bookman Old Style" w:hAnsi="Bookman Old Style"/>
                <w:b/>
              </w:rPr>
            </w:pPr>
            <w:r w:rsidRPr="00F46336">
              <w:rPr>
                <w:rStyle w:val="ac"/>
                <w:rFonts w:ascii="Bookman Old Style" w:hAnsi="Bookman Old Style"/>
                <w:b/>
              </w:rPr>
              <w:t>дата</w:t>
            </w:r>
          </w:p>
        </w:tc>
        <w:tc>
          <w:tcPr>
            <w:tcW w:w="6663" w:type="dxa"/>
            <w:vAlign w:val="center"/>
          </w:tcPr>
          <w:p w:rsidR="009C1C7F" w:rsidRPr="00475C25" w:rsidRDefault="00575541" w:rsidP="009C1C7F">
            <w:pPr>
              <w:pStyle w:val="ad"/>
              <w:tabs>
                <w:tab w:val="clear" w:pos="9590"/>
              </w:tabs>
              <w:rPr>
                <w:rFonts w:ascii="Bookman Old Style" w:hAnsi="Bookman Old Style"/>
              </w:rPr>
            </w:pPr>
            <w:r w:rsidRPr="00DF38F7">
              <w:rPr>
                <w:rFonts w:ascii="Bookman Old Style" w:hAnsi="Bookman Old Style"/>
                <w:sz w:val="22"/>
                <w:szCs w:val="22"/>
              </w:rPr>
              <w:t>14/10/2004</w:t>
            </w:r>
          </w:p>
        </w:tc>
      </w:tr>
      <w:tr w:rsidR="009C1C7F" w:rsidRPr="009C1C7F" w:rsidTr="0086433E">
        <w:tblPrEx>
          <w:tblCellMar>
            <w:top w:w="0" w:type="dxa"/>
            <w:bottom w:w="0" w:type="dxa"/>
          </w:tblCellMar>
        </w:tblPrEx>
        <w:trPr>
          <w:trHeight w:val="278"/>
        </w:trPr>
        <w:tc>
          <w:tcPr>
            <w:tcW w:w="3402" w:type="dxa"/>
            <w:vAlign w:val="center"/>
          </w:tcPr>
          <w:p w:rsidR="009C1C7F" w:rsidRPr="00F46336" w:rsidRDefault="009C1C7F" w:rsidP="009C1C7F">
            <w:pPr>
              <w:pStyle w:val="ad"/>
              <w:tabs>
                <w:tab w:val="clear" w:pos="9590"/>
              </w:tabs>
              <w:ind w:firstLine="142"/>
              <w:rPr>
                <w:rFonts w:ascii="Bookman Old Style" w:hAnsi="Bookman Old Style"/>
                <w:b/>
              </w:rPr>
            </w:pPr>
            <w:r w:rsidRPr="00F46336">
              <w:rPr>
                <w:rStyle w:val="ac"/>
                <w:rFonts w:ascii="Bookman Old Style" w:hAnsi="Bookman Old Style"/>
                <w:b/>
              </w:rPr>
              <w:t>орган</w:t>
            </w:r>
          </w:p>
        </w:tc>
        <w:tc>
          <w:tcPr>
            <w:tcW w:w="6663" w:type="dxa"/>
          </w:tcPr>
          <w:p w:rsidR="009C1C7F" w:rsidRPr="00475C25" w:rsidRDefault="009C1C7F" w:rsidP="009C1C7F">
            <w:pPr>
              <w:pStyle w:val="ad"/>
              <w:tabs>
                <w:tab w:val="clear" w:pos="9590"/>
              </w:tabs>
              <w:jc w:val="both"/>
              <w:rPr>
                <w:rFonts w:ascii="Bookman Old Style" w:hAnsi="Bookman Old Style"/>
              </w:rPr>
            </w:pPr>
            <w:r>
              <w:rPr>
                <w:rFonts w:ascii="Bookman Old Style" w:hAnsi="Bookman Old Style"/>
              </w:rPr>
              <w:t>Виконавчий комітет</w:t>
            </w:r>
            <w:r w:rsidRPr="00475C25">
              <w:rPr>
                <w:rFonts w:ascii="Bookman Old Style" w:hAnsi="Bookman Old Style"/>
              </w:rPr>
              <w:t xml:space="preserve"> Тернопільської </w:t>
            </w:r>
            <w:r>
              <w:rPr>
                <w:rFonts w:ascii="Bookman Old Style" w:hAnsi="Bookman Old Style"/>
              </w:rPr>
              <w:t>міської ради</w:t>
            </w:r>
          </w:p>
        </w:tc>
      </w:tr>
      <w:tr w:rsidR="009C1C7F" w:rsidRPr="00F46336" w:rsidTr="003D2701">
        <w:tblPrEx>
          <w:tblCellMar>
            <w:top w:w="0" w:type="dxa"/>
            <w:bottom w:w="0" w:type="dxa"/>
          </w:tblCellMar>
        </w:tblPrEx>
        <w:trPr>
          <w:trHeight w:val="278"/>
        </w:trPr>
        <w:tc>
          <w:tcPr>
            <w:tcW w:w="3402" w:type="dxa"/>
            <w:vAlign w:val="center"/>
          </w:tcPr>
          <w:p w:rsidR="009C1C7F" w:rsidRPr="00F46336" w:rsidRDefault="009C1C7F" w:rsidP="009C1C7F">
            <w:pPr>
              <w:pStyle w:val="ad"/>
              <w:tabs>
                <w:tab w:val="clear" w:pos="9590"/>
              </w:tabs>
              <w:ind w:firstLine="34"/>
              <w:rPr>
                <w:rFonts w:ascii="Bookman Old Style" w:hAnsi="Bookman Old Style"/>
                <w:b/>
              </w:rPr>
            </w:pPr>
            <w:r w:rsidRPr="00F46336">
              <w:rPr>
                <w:rFonts w:ascii="Bookman Old Style" w:hAnsi="Bookman Old Style" w:cs="Arial"/>
                <w:b/>
                <w:szCs w:val="22"/>
              </w:rPr>
              <w:t>Дата внесення змін до установчих документів</w:t>
            </w:r>
          </w:p>
        </w:tc>
        <w:tc>
          <w:tcPr>
            <w:tcW w:w="6663" w:type="dxa"/>
          </w:tcPr>
          <w:p w:rsidR="009C1C7F" w:rsidRPr="00591CD7" w:rsidRDefault="00575541" w:rsidP="009C1C7F">
            <w:pPr>
              <w:pStyle w:val="ad"/>
              <w:tabs>
                <w:tab w:val="clear" w:pos="9590"/>
              </w:tabs>
              <w:jc w:val="both"/>
              <w:rPr>
                <w:rFonts w:ascii="Bookman Old Style" w:hAnsi="Bookman Old Style"/>
                <w:color w:val="000000"/>
              </w:rPr>
            </w:pPr>
            <w:r w:rsidRPr="00575541">
              <w:rPr>
                <w:rFonts w:ascii="Bookman Old Style" w:hAnsi="Bookman Old Style" w:cs="Arial"/>
                <w:color w:val="000000"/>
                <w:szCs w:val="22"/>
                <w:lang w:val="ru-RU"/>
              </w:rPr>
              <w:t>10</w:t>
            </w:r>
            <w:r>
              <w:rPr>
                <w:rFonts w:ascii="Bookman Old Style" w:hAnsi="Bookman Old Style" w:cs="Arial"/>
                <w:color w:val="000000"/>
                <w:szCs w:val="22"/>
              </w:rPr>
              <w:t>.09</w:t>
            </w:r>
            <w:r w:rsidR="009C1C7F" w:rsidRPr="00591CD7">
              <w:rPr>
                <w:rFonts w:ascii="Bookman Old Style" w:hAnsi="Bookman Old Style" w:cs="Arial"/>
                <w:color w:val="000000"/>
                <w:szCs w:val="22"/>
              </w:rPr>
              <w:t>.201</w:t>
            </w:r>
            <w:r>
              <w:rPr>
                <w:rFonts w:ascii="Bookman Old Style" w:hAnsi="Bookman Old Style" w:cs="Arial"/>
                <w:color w:val="000000"/>
                <w:szCs w:val="22"/>
              </w:rPr>
              <w:t>7</w:t>
            </w:r>
            <w:r w:rsidR="009C1C7F" w:rsidRPr="00591CD7">
              <w:rPr>
                <w:rFonts w:ascii="Bookman Old Style" w:hAnsi="Bookman Old Style" w:cs="Arial"/>
                <w:color w:val="000000"/>
                <w:szCs w:val="22"/>
              </w:rPr>
              <w:t xml:space="preserve"> р. шляхом викладу статуту в новій редакції</w:t>
            </w:r>
          </w:p>
        </w:tc>
      </w:tr>
      <w:tr w:rsidR="009C1C7F" w:rsidRPr="00F46336" w:rsidTr="003D2701">
        <w:tblPrEx>
          <w:tblCellMar>
            <w:top w:w="0" w:type="dxa"/>
            <w:bottom w:w="0" w:type="dxa"/>
          </w:tblCellMar>
        </w:tblPrEx>
        <w:trPr>
          <w:trHeight w:val="278"/>
        </w:trPr>
        <w:tc>
          <w:tcPr>
            <w:tcW w:w="10065" w:type="dxa"/>
            <w:gridSpan w:val="2"/>
            <w:vAlign w:val="center"/>
          </w:tcPr>
          <w:p w:rsidR="009C1C7F" w:rsidRPr="00F46336" w:rsidRDefault="009C1C7F" w:rsidP="009C1C7F">
            <w:pPr>
              <w:pStyle w:val="ad"/>
              <w:tabs>
                <w:tab w:val="clear" w:pos="9590"/>
              </w:tabs>
              <w:rPr>
                <w:rFonts w:ascii="Bookman Old Style" w:hAnsi="Bookman Old Style"/>
              </w:rPr>
            </w:pPr>
            <w:r w:rsidRPr="00F46336">
              <w:rPr>
                <w:rStyle w:val="ac"/>
                <w:rFonts w:ascii="Bookman Old Style" w:hAnsi="Bookman Old Style"/>
                <w:b/>
              </w:rPr>
              <w:t>Свідоцтво про реєстрацію фінансової установи:</w:t>
            </w:r>
          </w:p>
        </w:tc>
      </w:tr>
      <w:tr w:rsidR="00575541" w:rsidRPr="00F46336" w:rsidTr="003D2701">
        <w:tblPrEx>
          <w:tblCellMar>
            <w:top w:w="0" w:type="dxa"/>
            <w:bottom w:w="0" w:type="dxa"/>
          </w:tblCellMar>
        </w:tblPrEx>
        <w:trPr>
          <w:trHeight w:val="278"/>
        </w:trPr>
        <w:tc>
          <w:tcPr>
            <w:tcW w:w="3402" w:type="dxa"/>
            <w:vAlign w:val="center"/>
          </w:tcPr>
          <w:p w:rsidR="00575541" w:rsidRPr="00F46336" w:rsidRDefault="00575541" w:rsidP="00575541">
            <w:pPr>
              <w:pStyle w:val="ad"/>
              <w:tabs>
                <w:tab w:val="clear" w:pos="9590"/>
              </w:tabs>
              <w:ind w:firstLine="142"/>
              <w:rPr>
                <w:rFonts w:ascii="Bookman Old Style" w:hAnsi="Bookman Old Style"/>
                <w:b/>
              </w:rPr>
            </w:pPr>
            <w:r w:rsidRPr="00F46336">
              <w:rPr>
                <w:rStyle w:val="ac"/>
                <w:rFonts w:ascii="Bookman Old Style" w:hAnsi="Bookman Old Style"/>
                <w:b/>
              </w:rPr>
              <w:t>дата рішення</w:t>
            </w:r>
          </w:p>
        </w:tc>
        <w:tc>
          <w:tcPr>
            <w:tcW w:w="6663" w:type="dxa"/>
            <w:vAlign w:val="center"/>
          </w:tcPr>
          <w:p w:rsidR="00575541" w:rsidRPr="00DF38F7" w:rsidRDefault="00575541" w:rsidP="00575541">
            <w:pPr>
              <w:pStyle w:val="ad"/>
              <w:tabs>
                <w:tab w:val="clear" w:pos="9590"/>
              </w:tabs>
              <w:rPr>
                <w:rFonts w:ascii="Bookman Old Style" w:hAnsi="Bookman Old Style"/>
                <w:sz w:val="22"/>
                <w:szCs w:val="22"/>
              </w:rPr>
            </w:pPr>
            <w:r w:rsidRPr="00DF38F7">
              <w:rPr>
                <w:rFonts w:ascii="Bookman Old Style" w:hAnsi="Bookman Old Style"/>
                <w:sz w:val="22"/>
                <w:szCs w:val="22"/>
              </w:rPr>
              <w:t>18/11/2004</w:t>
            </w:r>
          </w:p>
        </w:tc>
      </w:tr>
      <w:tr w:rsidR="00575541" w:rsidRPr="00F46336" w:rsidTr="003D2701">
        <w:tblPrEx>
          <w:tblCellMar>
            <w:top w:w="0" w:type="dxa"/>
            <w:bottom w:w="0" w:type="dxa"/>
          </w:tblCellMar>
        </w:tblPrEx>
        <w:trPr>
          <w:trHeight w:val="278"/>
        </w:trPr>
        <w:tc>
          <w:tcPr>
            <w:tcW w:w="3402" w:type="dxa"/>
            <w:vAlign w:val="center"/>
          </w:tcPr>
          <w:p w:rsidR="00575541" w:rsidRPr="00F46336" w:rsidRDefault="00575541" w:rsidP="00575541">
            <w:pPr>
              <w:pStyle w:val="ad"/>
              <w:tabs>
                <w:tab w:val="clear" w:pos="9590"/>
              </w:tabs>
              <w:ind w:firstLine="142"/>
              <w:rPr>
                <w:rFonts w:ascii="Bookman Old Style" w:hAnsi="Bookman Old Style"/>
                <w:b/>
              </w:rPr>
            </w:pPr>
            <w:r w:rsidRPr="00F46336">
              <w:rPr>
                <w:rStyle w:val="ac"/>
                <w:rFonts w:ascii="Bookman Old Style" w:hAnsi="Bookman Old Style"/>
                <w:b/>
              </w:rPr>
              <w:t>номер рішення</w:t>
            </w:r>
          </w:p>
        </w:tc>
        <w:tc>
          <w:tcPr>
            <w:tcW w:w="6663" w:type="dxa"/>
            <w:vAlign w:val="center"/>
          </w:tcPr>
          <w:p w:rsidR="00575541" w:rsidRPr="00DF38F7" w:rsidRDefault="00575541" w:rsidP="00575541">
            <w:pPr>
              <w:pStyle w:val="ad"/>
              <w:tabs>
                <w:tab w:val="clear" w:pos="9590"/>
              </w:tabs>
              <w:rPr>
                <w:rFonts w:ascii="Bookman Old Style" w:hAnsi="Bookman Old Style"/>
                <w:sz w:val="22"/>
                <w:szCs w:val="22"/>
              </w:rPr>
            </w:pPr>
            <w:r w:rsidRPr="00DF38F7">
              <w:rPr>
                <w:rFonts w:ascii="Bookman Old Style" w:hAnsi="Bookman Old Style"/>
                <w:sz w:val="22"/>
                <w:szCs w:val="22"/>
              </w:rPr>
              <w:t>2840</w:t>
            </w:r>
          </w:p>
        </w:tc>
      </w:tr>
      <w:tr w:rsidR="00575541" w:rsidRPr="00F46336" w:rsidTr="003D2701">
        <w:tblPrEx>
          <w:tblCellMar>
            <w:top w:w="0" w:type="dxa"/>
            <w:bottom w:w="0" w:type="dxa"/>
          </w:tblCellMar>
        </w:tblPrEx>
        <w:trPr>
          <w:trHeight w:val="278"/>
        </w:trPr>
        <w:tc>
          <w:tcPr>
            <w:tcW w:w="3402" w:type="dxa"/>
            <w:vAlign w:val="center"/>
          </w:tcPr>
          <w:p w:rsidR="00575541" w:rsidRPr="00F46336" w:rsidRDefault="00575541" w:rsidP="00575541">
            <w:pPr>
              <w:pStyle w:val="ad"/>
              <w:tabs>
                <w:tab w:val="clear" w:pos="9590"/>
              </w:tabs>
              <w:ind w:firstLine="142"/>
              <w:rPr>
                <w:rFonts w:ascii="Bookman Old Style" w:hAnsi="Bookman Old Style"/>
                <w:b/>
              </w:rPr>
            </w:pPr>
            <w:r w:rsidRPr="00F46336">
              <w:rPr>
                <w:rStyle w:val="ac"/>
                <w:rFonts w:ascii="Bookman Old Style" w:hAnsi="Bookman Old Style"/>
                <w:b/>
              </w:rPr>
              <w:t xml:space="preserve">реєстраційний номер </w:t>
            </w:r>
          </w:p>
        </w:tc>
        <w:tc>
          <w:tcPr>
            <w:tcW w:w="6663" w:type="dxa"/>
            <w:vAlign w:val="center"/>
          </w:tcPr>
          <w:p w:rsidR="00575541" w:rsidRPr="00DF38F7" w:rsidRDefault="00575541" w:rsidP="00575541">
            <w:pPr>
              <w:pStyle w:val="ad"/>
              <w:tabs>
                <w:tab w:val="clear" w:pos="9590"/>
              </w:tabs>
              <w:rPr>
                <w:rFonts w:ascii="Bookman Old Style" w:hAnsi="Bookman Old Style"/>
                <w:sz w:val="22"/>
                <w:szCs w:val="22"/>
              </w:rPr>
            </w:pPr>
            <w:r w:rsidRPr="00DF38F7">
              <w:rPr>
                <w:rFonts w:ascii="Bookman Old Style" w:hAnsi="Bookman Old Style"/>
                <w:sz w:val="22"/>
                <w:szCs w:val="22"/>
              </w:rPr>
              <w:t>14101221</w:t>
            </w:r>
          </w:p>
        </w:tc>
      </w:tr>
      <w:tr w:rsidR="00575541" w:rsidRPr="00F46336" w:rsidTr="003D2701">
        <w:tblPrEx>
          <w:tblCellMar>
            <w:top w:w="0" w:type="dxa"/>
            <w:bottom w:w="0" w:type="dxa"/>
          </w:tblCellMar>
        </w:tblPrEx>
        <w:trPr>
          <w:trHeight w:val="278"/>
        </w:trPr>
        <w:tc>
          <w:tcPr>
            <w:tcW w:w="3402" w:type="dxa"/>
            <w:vAlign w:val="center"/>
          </w:tcPr>
          <w:p w:rsidR="00575541" w:rsidRPr="00F46336" w:rsidRDefault="00575541" w:rsidP="00575541">
            <w:pPr>
              <w:pStyle w:val="ad"/>
              <w:tabs>
                <w:tab w:val="clear" w:pos="9590"/>
              </w:tabs>
              <w:ind w:firstLine="142"/>
              <w:rPr>
                <w:rFonts w:ascii="Bookman Old Style" w:hAnsi="Bookman Old Style"/>
                <w:b/>
              </w:rPr>
            </w:pPr>
            <w:r w:rsidRPr="00F46336">
              <w:rPr>
                <w:rFonts w:ascii="Bookman Old Style" w:hAnsi="Bookman Old Style"/>
                <w:b/>
              </w:rPr>
              <w:t>серія свідоцтва</w:t>
            </w:r>
          </w:p>
        </w:tc>
        <w:tc>
          <w:tcPr>
            <w:tcW w:w="6663" w:type="dxa"/>
            <w:vAlign w:val="center"/>
          </w:tcPr>
          <w:p w:rsidR="00575541" w:rsidRPr="00DF38F7" w:rsidRDefault="00575541" w:rsidP="00575541">
            <w:pPr>
              <w:pStyle w:val="ad"/>
              <w:tabs>
                <w:tab w:val="clear" w:pos="9590"/>
              </w:tabs>
              <w:rPr>
                <w:rFonts w:ascii="Bookman Old Style" w:hAnsi="Bookman Old Style"/>
                <w:sz w:val="22"/>
                <w:szCs w:val="22"/>
              </w:rPr>
            </w:pPr>
            <w:r w:rsidRPr="00DF38F7">
              <w:rPr>
                <w:rFonts w:ascii="Bookman Old Style" w:hAnsi="Bookman Old Style"/>
                <w:sz w:val="22"/>
                <w:szCs w:val="22"/>
              </w:rPr>
              <w:t>КС</w:t>
            </w:r>
          </w:p>
        </w:tc>
      </w:tr>
      <w:tr w:rsidR="00575541" w:rsidRPr="00F46336" w:rsidTr="003D2701">
        <w:tblPrEx>
          <w:tblCellMar>
            <w:top w:w="0" w:type="dxa"/>
            <w:bottom w:w="0" w:type="dxa"/>
          </w:tblCellMar>
        </w:tblPrEx>
        <w:trPr>
          <w:trHeight w:val="278"/>
        </w:trPr>
        <w:tc>
          <w:tcPr>
            <w:tcW w:w="3402" w:type="dxa"/>
            <w:vAlign w:val="center"/>
          </w:tcPr>
          <w:p w:rsidR="00575541" w:rsidRPr="00F46336" w:rsidRDefault="00575541" w:rsidP="00575541">
            <w:pPr>
              <w:pStyle w:val="ad"/>
              <w:tabs>
                <w:tab w:val="clear" w:pos="9590"/>
              </w:tabs>
              <w:ind w:firstLine="142"/>
              <w:rPr>
                <w:rFonts w:ascii="Bookman Old Style" w:hAnsi="Bookman Old Style"/>
                <w:b/>
              </w:rPr>
            </w:pPr>
            <w:r w:rsidRPr="00F46336">
              <w:rPr>
                <w:rFonts w:ascii="Bookman Old Style" w:hAnsi="Bookman Old Style"/>
                <w:b/>
              </w:rPr>
              <w:t>номер свідоцтва</w:t>
            </w:r>
          </w:p>
        </w:tc>
        <w:tc>
          <w:tcPr>
            <w:tcW w:w="6663" w:type="dxa"/>
            <w:vAlign w:val="center"/>
          </w:tcPr>
          <w:p w:rsidR="00575541" w:rsidRPr="00DF38F7" w:rsidRDefault="00575541" w:rsidP="00575541">
            <w:pPr>
              <w:pStyle w:val="ad"/>
              <w:tabs>
                <w:tab w:val="clear" w:pos="9590"/>
              </w:tabs>
              <w:rPr>
                <w:rFonts w:ascii="Bookman Old Style" w:hAnsi="Bookman Old Style"/>
                <w:sz w:val="22"/>
                <w:szCs w:val="22"/>
              </w:rPr>
            </w:pPr>
            <w:r w:rsidRPr="00DF38F7">
              <w:rPr>
                <w:rFonts w:ascii="Bookman Old Style" w:hAnsi="Bookman Old Style"/>
                <w:sz w:val="22"/>
                <w:szCs w:val="22"/>
              </w:rPr>
              <w:t>574</w:t>
            </w:r>
          </w:p>
        </w:tc>
      </w:tr>
      <w:tr w:rsidR="009C1C7F" w:rsidRPr="00F46336" w:rsidTr="003D2701">
        <w:tblPrEx>
          <w:tblCellMar>
            <w:top w:w="0" w:type="dxa"/>
            <w:bottom w:w="0" w:type="dxa"/>
          </w:tblCellMar>
        </w:tblPrEx>
        <w:trPr>
          <w:trHeight w:val="278"/>
        </w:trPr>
        <w:tc>
          <w:tcPr>
            <w:tcW w:w="3402" w:type="dxa"/>
            <w:vAlign w:val="center"/>
          </w:tcPr>
          <w:p w:rsidR="009C1C7F" w:rsidRPr="00F46336" w:rsidRDefault="009C1C7F" w:rsidP="009C1C7F">
            <w:pPr>
              <w:pStyle w:val="ad"/>
              <w:tabs>
                <w:tab w:val="clear" w:pos="9590"/>
              </w:tabs>
              <w:ind w:firstLine="142"/>
              <w:rPr>
                <w:rFonts w:ascii="Bookman Old Style" w:hAnsi="Bookman Old Style"/>
                <w:b/>
              </w:rPr>
            </w:pPr>
            <w:r w:rsidRPr="00F46336">
              <w:rPr>
                <w:rFonts w:ascii="Bookman Old Style" w:hAnsi="Bookman Old Style"/>
                <w:b/>
              </w:rPr>
              <w:t>код фінансової установи</w:t>
            </w:r>
          </w:p>
        </w:tc>
        <w:tc>
          <w:tcPr>
            <w:tcW w:w="6663" w:type="dxa"/>
            <w:vAlign w:val="center"/>
          </w:tcPr>
          <w:p w:rsidR="009C1C7F" w:rsidRPr="00F46336" w:rsidRDefault="009C1C7F" w:rsidP="009C1C7F">
            <w:pPr>
              <w:pStyle w:val="ad"/>
              <w:tabs>
                <w:tab w:val="clear" w:pos="9590"/>
              </w:tabs>
              <w:rPr>
                <w:rFonts w:ascii="Bookman Old Style" w:hAnsi="Bookman Old Style"/>
              </w:rPr>
            </w:pPr>
            <w:r w:rsidRPr="00F46336">
              <w:rPr>
                <w:rFonts w:ascii="Bookman Old Style" w:hAnsi="Bookman Old Style"/>
              </w:rPr>
              <w:t>14</w:t>
            </w:r>
          </w:p>
        </w:tc>
      </w:tr>
      <w:tr w:rsidR="009C1C7F" w:rsidRPr="00F46336" w:rsidTr="003D2701">
        <w:tblPrEx>
          <w:tblCellMar>
            <w:top w:w="0" w:type="dxa"/>
            <w:bottom w:w="0" w:type="dxa"/>
          </w:tblCellMar>
        </w:tblPrEx>
        <w:trPr>
          <w:trHeight w:val="278"/>
        </w:trPr>
        <w:tc>
          <w:tcPr>
            <w:tcW w:w="3402" w:type="dxa"/>
          </w:tcPr>
          <w:p w:rsidR="009C1C7F" w:rsidRPr="00F46336" w:rsidRDefault="009C1C7F" w:rsidP="009C1C7F">
            <w:pPr>
              <w:pStyle w:val="ad"/>
              <w:tabs>
                <w:tab w:val="clear" w:pos="9590"/>
              </w:tabs>
              <w:ind w:firstLine="142"/>
              <w:rPr>
                <w:rFonts w:ascii="Bookman Old Style" w:hAnsi="Bookman Old Style"/>
                <w:b/>
              </w:rPr>
            </w:pPr>
            <w:r w:rsidRPr="00F46336">
              <w:rPr>
                <w:rStyle w:val="ac"/>
                <w:rFonts w:ascii="Bookman Old Style" w:hAnsi="Bookman Old Style"/>
                <w:b/>
              </w:rPr>
              <w:t>орган</w:t>
            </w:r>
          </w:p>
        </w:tc>
        <w:tc>
          <w:tcPr>
            <w:tcW w:w="6663" w:type="dxa"/>
            <w:vAlign w:val="center"/>
          </w:tcPr>
          <w:p w:rsidR="009C1C7F" w:rsidRPr="00F46336" w:rsidRDefault="00575541" w:rsidP="009C1C7F">
            <w:pPr>
              <w:pStyle w:val="ad"/>
              <w:tabs>
                <w:tab w:val="clear" w:pos="9590"/>
              </w:tabs>
              <w:rPr>
                <w:rFonts w:ascii="Bookman Old Style" w:hAnsi="Bookman Old Style"/>
              </w:rPr>
            </w:pPr>
            <w:r>
              <w:rPr>
                <w:rFonts w:ascii="Bookman Old Style" w:hAnsi="Bookman Old Style"/>
              </w:rPr>
              <w:t>Національ</w:t>
            </w:r>
            <w:r w:rsidR="009C1C7F" w:rsidRPr="00F46336">
              <w:rPr>
                <w:rFonts w:ascii="Bookman Old Style" w:hAnsi="Bookman Old Style"/>
              </w:rPr>
              <w:t>на комісія</w:t>
            </w:r>
            <w:r>
              <w:rPr>
                <w:rFonts w:ascii="Bookman Old Style" w:hAnsi="Bookman Old Style"/>
              </w:rPr>
              <w:t>, що</w:t>
            </w:r>
            <w:r w:rsidR="009C1C7F" w:rsidRPr="00F46336">
              <w:rPr>
                <w:rFonts w:ascii="Bookman Old Style" w:hAnsi="Bookman Old Style"/>
              </w:rPr>
              <w:t xml:space="preserve"> з</w:t>
            </w:r>
            <w:r>
              <w:rPr>
                <w:rFonts w:ascii="Bookman Old Style" w:hAnsi="Bookman Old Style"/>
              </w:rPr>
              <w:t>дійснює</w:t>
            </w:r>
            <w:r w:rsidR="009C1C7F" w:rsidRPr="00F46336">
              <w:rPr>
                <w:rFonts w:ascii="Bookman Old Style" w:hAnsi="Bookman Old Style"/>
              </w:rPr>
              <w:t xml:space="preserve"> регулювання </w:t>
            </w:r>
            <w:r>
              <w:rPr>
                <w:rFonts w:ascii="Bookman Old Style" w:hAnsi="Bookman Old Style"/>
              </w:rPr>
              <w:t>ринків фінансових послуг</w:t>
            </w:r>
          </w:p>
        </w:tc>
      </w:tr>
      <w:tr w:rsidR="009C1C7F" w:rsidRPr="00F46336" w:rsidTr="003D2701">
        <w:tblPrEx>
          <w:tblCellMar>
            <w:top w:w="0" w:type="dxa"/>
            <w:bottom w:w="0" w:type="dxa"/>
          </w:tblCellMar>
        </w:tblPrEx>
        <w:trPr>
          <w:trHeight w:val="278"/>
        </w:trPr>
        <w:tc>
          <w:tcPr>
            <w:tcW w:w="10065" w:type="dxa"/>
            <w:gridSpan w:val="2"/>
            <w:vAlign w:val="center"/>
          </w:tcPr>
          <w:p w:rsidR="009C1C7F" w:rsidRPr="00F46336" w:rsidRDefault="009C1C7F" w:rsidP="009C1C7F">
            <w:pPr>
              <w:pStyle w:val="ad"/>
              <w:tabs>
                <w:tab w:val="clear" w:pos="9590"/>
              </w:tabs>
              <w:rPr>
                <w:rFonts w:ascii="Bookman Old Style" w:hAnsi="Bookman Old Style"/>
              </w:rPr>
            </w:pPr>
            <w:r w:rsidRPr="00CB42B2">
              <w:rPr>
                <w:rFonts w:ascii="Bookman Old Style" w:hAnsi="Bookman Old Style"/>
                <w:b/>
              </w:rPr>
              <w:t>Ліцензія на </w:t>
            </w:r>
            <w:r>
              <w:rPr>
                <w:rFonts w:ascii="Bookman Old Style" w:hAnsi="Bookman Old Style"/>
                <w:b/>
              </w:rPr>
              <w:t>провадження господарської діяльності з надання фінансових послуг, а саме</w:t>
            </w:r>
            <w:r w:rsidRPr="00D37241">
              <w:rPr>
                <w:rFonts w:ascii="Bookman Old Style" w:hAnsi="Bookman Old Style"/>
                <w:b/>
              </w:rPr>
              <w:t> на залучення фінансових активів із зобов'язанням щодо</w:t>
            </w:r>
            <w:r>
              <w:rPr>
                <w:rFonts w:ascii="Bookman Old Style" w:hAnsi="Bookman Old Style"/>
                <w:b/>
              </w:rPr>
              <w:t xml:space="preserve"> </w:t>
            </w:r>
            <w:r w:rsidRPr="00D37241">
              <w:rPr>
                <w:rFonts w:ascii="Bookman Old Style" w:hAnsi="Bookman Old Style"/>
                <w:b/>
              </w:rPr>
              <w:t>наступного їх повернення</w:t>
            </w:r>
          </w:p>
        </w:tc>
      </w:tr>
      <w:tr w:rsidR="009C1C7F" w:rsidRPr="00F46336" w:rsidTr="003D2701">
        <w:tblPrEx>
          <w:tblCellMar>
            <w:top w:w="0" w:type="dxa"/>
            <w:bottom w:w="0" w:type="dxa"/>
          </w:tblCellMar>
        </w:tblPrEx>
        <w:trPr>
          <w:trHeight w:val="278"/>
        </w:trPr>
        <w:tc>
          <w:tcPr>
            <w:tcW w:w="3402" w:type="dxa"/>
            <w:vAlign w:val="center"/>
          </w:tcPr>
          <w:p w:rsidR="009C1C7F" w:rsidRPr="00F46336" w:rsidRDefault="009C1C7F" w:rsidP="009C1C7F">
            <w:pPr>
              <w:pStyle w:val="ad"/>
              <w:tabs>
                <w:tab w:val="clear" w:pos="9590"/>
              </w:tabs>
              <w:ind w:firstLine="142"/>
              <w:rPr>
                <w:rFonts w:ascii="Bookman Old Style" w:hAnsi="Bookman Old Style"/>
                <w:b/>
              </w:rPr>
            </w:pPr>
            <w:r w:rsidRPr="00F46336">
              <w:rPr>
                <w:rStyle w:val="ac"/>
                <w:rFonts w:ascii="Bookman Old Style" w:hAnsi="Bookman Old Style"/>
                <w:b/>
              </w:rPr>
              <w:t xml:space="preserve">номер </w:t>
            </w:r>
            <w:r w:rsidR="00575541" w:rsidRPr="00F46336">
              <w:rPr>
                <w:rStyle w:val="ac"/>
                <w:rFonts w:ascii="Bookman Old Style" w:hAnsi="Bookman Old Style"/>
                <w:b/>
              </w:rPr>
              <w:t>р</w:t>
            </w:r>
            <w:r w:rsidR="00575541">
              <w:rPr>
                <w:rStyle w:val="ac"/>
                <w:rFonts w:ascii="Bookman Old Style" w:hAnsi="Bookman Old Style"/>
                <w:b/>
              </w:rPr>
              <w:t>озпорядже</w:t>
            </w:r>
            <w:r w:rsidR="00575541" w:rsidRPr="00F46336">
              <w:rPr>
                <w:rStyle w:val="ac"/>
                <w:rFonts w:ascii="Bookman Old Style" w:hAnsi="Bookman Old Style"/>
                <w:b/>
              </w:rPr>
              <w:t>ння</w:t>
            </w:r>
          </w:p>
        </w:tc>
        <w:tc>
          <w:tcPr>
            <w:tcW w:w="6663" w:type="dxa"/>
            <w:vAlign w:val="center"/>
          </w:tcPr>
          <w:p w:rsidR="009C1C7F" w:rsidRPr="005D10B1" w:rsidRDefault="00575541" w:rsidP="009C1C7F">
            <w:pPr>
              <w:pStyle w:val="ad"/>
              <w:tabs>
                <w:tab w:val="clear" w:pos="9590"/>
              </w:tabs>
              <w:rPr>
                <w:rFonts w:ascii="Bookman Old Style" w:hAnsi="Bookman Old Style"/>
                <w:color w:val="000000"/>
              </w:rPr>
            </w:pPr>
            <w:r>
              <w:rPr>
                <w:rFonts w:ascii="Bookman Old Style" w:hAnsi="Bookman Old Style"/>
                <w:color w:val="000000"/>
              </w:rPr>
              <w:t>16</w:t>
            </w:r>
            <w:r w:rsidR="009C1C7F">
              <w:rPr>
                <w:rFonts w:ascii="Bookman Old Style" w:hAnsi="Bookman Old Style"/>
                <w:color w:val="000000"/>
              </w:rPr>
              <w:t>3</w:t>
            </w:r>
          </w:p>
        </w:tc>
      </w:tr>
      <w:tr w:rsidR="009C1C7F" w:rsidRPr="00F46336" w:rsidTr="003D2701">
        <w:tblPrEx>
          <w:tblCellMar>
            <w:top w:w="0" w:type="dxa"/>
            <w:bottom w:w="0" w:type="dxa"/>
          </w:tblCellMar>
        </w:tblPrEx>
        <w:trPr>
          <w:trHeight w:val="278"/>
        </w:trPr>
        <w:tc>
          <w:tcPr>
            <w:tcW w:w="3402" w:type="dxa"/>
            <w:vAlign w:val="center"/>
          </w:tcPr>
          <w:p w:rsidR="009C1C7F" w:rsidRPr="00F46336" w:rsidRDefault="009C1C7F" w:rsidP="00575541">
            <w:pPr>
              <w:pStyle w:val="ad"/>
              <w:tabs>
                <w:tab w:val="clear" w:pos="9590"/>
              </w:tabs>
              <w:ind w:firstLine="142"/>
              <w:rPr>
                <w:rFonts w:ascii="Bookman Old Style" w:hAnsi="Bookman Old Style"/>
                <w:b/>
              </w:rPr>
            </w:pPr>
            <w:r w:rsidRPr="00F46336">
              <w:rPr>
                <w:rStyle w:val="ac"/>
                <w:rFonts w:ascii="Bookman Old Style" w:hAnsi="Bookman Old Style"/>
                <w:b/>
              </w:rPr>
              <w:t>дата р</w:t>
            </w:r>
            <w:r w:rsidR="00575541">
              <w:rPr>
                <w:rStyle w:val="ac"/>
                <w:rFonts w:ascii="Bookman Old Style" w:hAnsi="Bookman Old Style"/>
                <w:b/>
              </w:rPr>
              <w:t>озпорядже</w:t>
            </w:r>
            <w:r w:rsidRPr="00F46336">
              <w:rPr>
                <w:rStyle w:val="ac"/>
                <w:rFonts w:ascii="Bookman Old Style" w:hAnsi="Bookman Old Style"/>
                <w:b/>
              </w:rPr>
              <w:t>ння</w:t>
            </w:r>
          </w:p>
        </w:tc>
        <w:tc>
          <w:tcPr>
            <w:tcW w:w="6663" w:type="dxa"/>
            <w:vAlign w:val="center"/>
          </w:tcPr>
          <w:p w:rsidR="009C1C7F" w:rsidRPr="005D10B1" w:rsidRDefault="00575541" w:rsidP="00575541">
            <w:pPr>
              <w:pStyle w:val="ad"/>
              <w:tabs>
                <w:tab w:val="clear" w:pos="9590"/>
              </w:tabs>
              <w:rPr>
                <w:rFonts w:ascii="Bookman Old Style" w:hAnsi="Bookman Old Style"/>
                <w:color w:val="000000"/>
              </w:rPr>
            </w:pPr>
            <w:r>
              <w:rPr>
                <w:rFonts w:ascii="Bookman Old Style" w:hAnsi="Bookman Old Style"/>
                <w:color w:val="000000"/>
              </w:rPr>
              <w:t>26</w:t>
            </w:r>
            <w:r w:rsidR="009C1C7F" w:rsidRPr="005D10B1">
              <w:rPr>
                <w:rFonts w:ascii="Bookman Old Style" w:hAnsi="Bookman Old Style"/>
                <w:color w:val="000000"/>
              </w:rPr>
              <w:t>/</w:t>
            </w:r>
            <w:r>
              <w:rPr>
                <w:rFonts w:ascii="Bookman Old Style" w:hAnsi="Bookman Old Style"/>
                <w:color w:val="000000"/>
              </w:rPr>
              <w:t>0</w:t>
            </w:r>
            <w:r w:rsidR="009C1C7F">
              <w:rPr>
                <w:rFonts w:ascii="Bookman Old Style" w:hAnsi="Bookman Old Style"/>
                <w:color w:val="000000"/>
              </w:rPr>
              <w:t>1</w:t>
            </w:r>
            <w:r w:rsidR="009C1C7F" w:rsidRPr="005D10B1">
              <w:rPr>
                <w:rFonts w:ascii="Bookman Old Style" w:hAnsi="Bookman Old Style"/>
                <w:color w:val="000000"/>
              </w:rPr>
              <w:t>/201</w:t>
            </w:r>
            <w:r>
              <w:rPr>
                <w:rFonts w:ascii="Bookman Old Style" w:hAnsi="Bookman Old Style"/>
                <w:color w:val="000000"/>
              </w:rPr>
              <w:t>7</w:t>
            </w:r>
          </w:p>
        </w:tc>
      </w:tr>
      <w:tr w:rsidR="009C1C7F" w:rsidRPr="00F46336" w:rsidTr="003D2701">
        <w:tblPrEx>
          <w:tblCellMar>
            <w:top w:w="0" w:type="dxa"/>
            <w:bottom w:w="0" w:type="dxa"/>
          </w:tblCellMar>
        </w:tblPrEx>
        <w:trPr>
          <w:trHeight w:val="278"/>
        </w:trPr>
        <w:tc>
          <w:tcPr>
            <w:tcW w:w="3402" w:type="dxa"/>
            <w:vAlign w:val="center"/>
          </w:tcPr>
          <w:p w:rsidR="009C1C7F" w:rsidRPr="00F46336" w:rsidRDefault="009C1C7F" w:rsidP="009C1C7F">
            <w:pPr>
              <w:pStyle w:val="ad"/>
              <w:tabs>
                <w:tab w:val="clear" w:pos="9590"/>
              </w:tabs>
              <w:ind w:firstLine="142"/>
              <w:rPr>
                <w:rFonts w:ascii="Bookman Old Style" w:hAnsi="Bookman Old Style"/>
                <w:b/>
              </w:rPr>
            </w:pPr>
            <w:r w:rsidRPr="00F46336">
              <w:rPr>
                <w:rStyle w:val="ac"/>
                <w:rFonts w:ascii="Bookman Old Style" w:hAnsi="Bookman Old Style"/>
                <w:b/>
              </w:rPr>
              <w:t xml:space="preserve">строк дії </w:t>
            </w:r>
          </w:p>
        </w:tc>
        <w:tc>
          <w:tcPr>
            <w:tcW w:w="6663" w:type="dxa"/>
            <w:vAlign w:val="center"/>
          </w:tcPr>
          <w:p w:rsidR="009C1C7F" w:rsidRPr="00475C25" w:rsidRDefault="009C1C7F" w:rsidP="009C1C7F">
            <w:pPr>
              <w:pStyle w:val="ad"/>
              <w:tabs>
                <w:tab w:val="clear" w:pos="9590"/>
              </w:tabs>
              <w:rPr>
                <w:rFonts w:ascii="Bookman Old Style" w:hAnsi="Bookman Old Style"/>
              </w:rPr>
            </w:pPr>
            <w:r>
              <w:rPr>
                <w:rFonts w:ascii="Bookman Old Style" w:hAnsi="Bookman Old Style"/>
              </w:rPr>
              <w:t>необмежений</w:t>
            </w:r>
          </w:p>
        </w:tc>
      </w:tr>
      <w:tr w:rsidR="009C1C7F" w:rsidRPr="00F46336" w:rsidTr="003D2701">
        <w:tblPrEx>
          <w:tblCellMar>
            <w:top w:w="0" w:type="dxa"/>
            <w:bottom w:w="0" w:type="dxa"/>
          </w:tblCellMar>
        </w:tblPrEx>
        <w:trPr>
          <w:trHeight w:val="278"/>
        </w:trPr>
        <w:tc>
          <w:tcPr>
            <w:tcW w:w="3402" w:type="dxa"/>
          </w:tcPr>
          <w:p w:rsidR="009C1C7F" w:rsidRPr="00F46336" w:rsidRDefault="009C1C7F" w:rsidP="009C1C7F">
            <w:pPr>
              <w:pStyle w:val="ad"/>
              <w:tabs>
                <w:tab w:val="clear" w:pos="9590"/>
              </w:tabs>
              <w:ind w:firstLine="142"/>
              <w:rPr>
                <w:rFonts w:ascii="Bookman Old Style" w:hAnsi="Bookman Old Style"/>
                <w:b/>
              </w:rPr>
            </w:pPr>
            <w:r w:rsidRPr="00F46336">
              <w:rPr>
                <w:rStyle w:val="ac"/>
                <w:rFonts w:ascii="Bookman Old Style" w:hAnsi="Bookman Old Style"/>
                <w:b/>
              </w:rPr>
              <w:t>орган</w:t>
            </w:r>
          </w:p>
        </w:tc>
        <w:tc>
          <w:tcPr>
            <w:tcW w:w="6663" w:type="dxa"/>
            <w:vAlign w:val="center"/>
          </w:tcPr>
          <w:p w:rsidR="009C1C7F" w:rsidRPr="00F46336" w:rsidRDefault="009C1C7F" w:rsidP="009C1C7F">
            <w:pPr>
              <w:pStyle w:val="ad"/>
              <w:tabs>
                <w:tab w:val="clear" w:pos="9590"/>
              </w:tabs>
              <w:rPr>
                <w:rFonts w:ascii="Bookman Old Style" w:hAnsi="Bookman Old Style"/>
              </w:rPr>
            </w:pPr>
            <w:r w:rsidRPr="00F46336">
              <w:rPr>
                <w:rFonts w:ascii="Bookman Old Style" w:hAnsi="Bookman Old Style"/>
              </w:rPr>
              <w:t>Національна комісія, що здійснює державне регулювання у сфері ринків фінансових послуг</w:t>
            </w:r>
          </w:p>
        </w:tc>
      </w:tr>
      <w:tr w:rsidR="009C1C7F" w:rsidRPr="00F46336" w:rsidTr="003D2701">
        <w:tblPrEx>
          <w:tblCellMar>
            <w:top w:w="0" w:type="dxa"/>
            <w:bottom w:w="0" w:type="dxa"/>
          </w:tblCellMar>
        </w:tblPrEx>
        <w:trPr>
          <w:trHeight w:val="278"/>
        </w:trPr>
        <w:tc>
          <w:tcPr>
            <w:tcW w:w="10065" w:type="dxa"/>
            <w:gridSpan w:val="2"/>
            <w:vAlign w:val="center"/>
          </w:tcPr>
          <w:p w:rsidR="009C1C7F" w:rsidRPr="00575541" w:rsidRDefault="009C1C7F" w:rsidP="009C1C7F">
            <w:pPr>
              <w:jc w:val="both"/>
              <w:rPr>
                <w:rFonts w:ascii="Bookman Old Style" w:hAnsi="Bookman Old Style"/>
                <w:b/>
                <w:sz w:val="20"/>
                <w:lang w:val="uk-UA"/>
              </w:rPr>
            </w:pPr>
            <w:r w:rsidRPr="00575541">
              <w:rPr>
                <w:rFonts w:ascii="Bookman Old Style" w:hAnsi="Bookman Old Style" w:cs="Bookman Old Style"/>
                <w:b/>
                <w:sz w:val="20"/>
                <w:lang w:val="uk-UA"/>
              </w:rPr>
              <w:t>Ліцензія на провадження господарської діяльності з надання фінансових послуг (крім професійної діяльності на ринку цінних паперів), а саме: на надання коштів у позику, в тому числі і на умовах фінансового кредиту:</w:t>
            </w:r>
          </w:p>
        </w:tc>
      </w:tr>
      <w:tr w:rsidR="00575541" w:rsidRPr="00F46336" w:rsidTr="003D2701">
        <w:tblPrEx>
          <w:tblCellMar>
            <w:top w:w="0" w:type="dxa"/>
            <w:bottom w:w="0" w:type="dxa"/>
          </w:tblCellMar>
        </w:tblPrEx>
        <w:trPr>
          <w:trHeight w:val="278"/>
        </w:trPr>
        <w:tc>
          <w:tcPr>
            <w:tcW w:w="3402" w:type="dxa"/>
            <w:vAlign w:val="center"/>
          </w:tcPr>
          <w:p w:rsidR="00575541" w:rsidRPr="00F46336" w:rsidRDefault="00575541" w:rsidP="00575541">
            <w:pPr>
              <w:pStyle w:val="ad"/>
              <w:tabs>
                <w:tab w:val="clear" w:pos="9590"/>
              </w:tabs>
              <w:ind w:firstLine="142"/>
              <w:rPr>
                <w:rFonts w:ascii="Bookman Old Style" w:hAnsi="Bookman Old Style"/>
                <w:b/>
              </w:rPr>
            </w:pPr>
            <w:r w:rsidRPr="00F46336">
              <w:rPr>
                <w:rStyle w:val="ac"/>
                <w:rFonts w:ascii="Bookman Old Style" w:hAnsi="Bookman Old Style"/>
                <w:b/>
              </w:rPr>
              <w:lastRenderedPageBreak/>
              <w:t>номер р</w:t>
            </w:r>
            <w:r>
              <w:rPr>
                <w:rStyle w:val="ac"/>
                <w:rFonts w:ascii="Bookman Old Style" w:hAnsi="Bookman Old Style"/>
                <w:b/>
              </w:rPr>
              <w:t>озпорядже</w:t>
            </w:r>
            <w:r w:rsidRPr="00F46336">
              <w:rPr>
                <w:rStyle w:val="ac"/>
                <w:rFonts w:ascii="Bookman Old Style" w:hAnsi="Bookman Old Style"/>
                <w:b/>
              </w:rPr>
              <w:t>ння</w:t>
            </w:r>
          </w:p>
        </w:tc>
        <w:tc>
          <w:tcPr>
            <w:tcW w:w="6663" w:type="dxa"/>
            <w:vAlign w:val="center"/>
          </w:tcPr>
          <w:p w:rsidR="00575541" w:rsidRPr="005D10B1" w:rsidRDefault="00575541" w:rsidP="00575541">
            <w:pPr>
              <w:pStyle w:val="ad"/>
              <w:tabs>
                <w:tab w:val="clear" w:pos="9590"/>
              </w:tabs>
              <w:rPr>
                <w:rFonts w:ascii="Bookman Old Style" w:hAnsi="Bookman Old Style"/>
                <w:color w:val="000000"/>
              </w:rPr>
            </w:pPr>
            <w:r>
              <w:rPr>
                <w:rFonts w:ascii="Bookman Old Style" w:hAnsi="Bookman Old Style"/>
                <w:color w:val="000000"/>
              </w:rPr>
              <w:t>163</w:t>
            </w:r>
          </w:p>
        </w:tc>
      </w:tr>
      <w:tr w:rsidR="00575541" w:rsidRPr="00F46336" w:rsidTr="003D2701">
        <w:tblPrEx>
          <w:tblCellMar>
            <w:top w:w="0" w:type="dxa"/>
            <w:bottom w:w="0" w:type="dxa"/>
          </w:tblCellMar>
        </w:tblPrEx>
        <w:trPr>
          <w:trHeight w:val="278"/>
        </w:trPr>
        <w:tc>
          <w:tcPr>
            <w:tcW w:w="3402" w:type="dxa"/>
            <w:vAlign w:val="center"/>
          </w:tcPr>
          <w:p w:rsidR="00575541" w:rsidRPr="00F46336" w:rsidRDefault="00575541" w:rsidP="00575541">
            <w:pPr>
              <w:pStyle w:val="ad"/>
              <w:tabs>
                <w:tab w:val="clear" w:pos="9590"/>
              </w:tabs>
              <w:ind w:firstLine="142"/>
              <w:rPr>
                <w:rFonts w:ascii="Bookman Old Style" w:hAnsi="Bookman Old Style"/>
                <w:b/>
              </w:rPr>
            </w:pPr>
            <w:r w:rsidRPr="00F46336">
              <w:rPr>
                <w:rStyle w:val="ac"/>
                <w:rFonts w:ascii="Bookman Old Style" w:hAnsi="Bookman Old Style"/>
                <w:b/>
              </w:rPr>
              <w:t>дата р</w:t>
            </w:r>
            <w:r>
              <w:rPr>
                <w:rStyle w:val="ac"/>
                <w:rFonts w:ascii="Bookman Old Style" w:hAnsi="Bookman Old Style"/>
                <w:b/>
              </w:rPr>
              <w:t>озпорядже</w:t>
            </w:r>
            <w:r w:rsidRPr="00F46336">
              <w:rPr>
                <w:rStyle w:val="ac"/>
                <w:rFonts w:ascii="Bookman Old Style" w:hAnsi="Bookman Old Style"/>
                <w:b/>
              </w:rPr>
              <w:t>ння</w:t>
            </w:r>
          </w:p>
        </w:tc>
        <w:tc>
          <w:tcPr>
            <w:tcW w:w="6663" w:type="dxa"/>
            <w:vAlign w:val="center"/>
          </w:tcPr>
          <w:p w:rsidR="00575541" w:rsidRPr="005D10B1" w:rsidRDefault="00575541" w:rsidP="00575541">
            <w:pPr>
              <w:pStyle w:val="ad"/>
              <w:tabs>
                <w:tab w:val="clear" w:pos="9590"/>
              </w:tabs>
              <w:rPr>
                <w:rFonts w:ascii="Bookman Old Style" w:hAnsi="Bookman Old Style"/>
                <w:color w:val="000000"/>
              </w:rPr>
            </w:pPr>
            <w:r>
              <w:rPr>
                <w:rFonts w:ascii="Bookman Old Style" w:hAnsi="Bookman Old Style"/>
                <w:color w:val="000000"/>
              </w:rPr>
              <w:t>26</w:t>
            </w:r>
            <w:r w:rsidRPr="005D10B1">
              <w:rPr>
                <w:rFonts w:ascii="Bookman Old Style" w:hAnsi="Bookman Old Style"/>
                <w:color w:val="000000"/>
              </w:rPr>
              <w:t>/</w:t>
            </w:r>
            <w:r>
              <w:rPr>
                <w:rFonts w:ascii="Bookman Old Style" w:hAnsi="Bookman Old Style"/>
                <w:color w:val="000000"/>
              </w:rPr>
              <w:t>01</w:t>
            </w:r>
            <w:r w:rsidRPr="005D10B1">
              <w:rPr>
                <w:rFonts w:ascii="Bookman Old Style" w:hAnsi="Bookman Old Style"/>
                <w:color w:val="000000"/>
              </w:rPr>
              <w:t>/201</w:t>
            </w:r>
            <w:r>
              <w:rPr>
                <w:rFonts w:ascii="Bookman Old Style" w:hAnsi="Bookman Old Style"/>
                <w:color w:val="000000"/>
              </w:rPr>
              <w:t>7</w:t>
            </w:r>
          </w:p>
        </w:tc>
      </w:tr>
      <w:tr w:rsidR="009C1C7F" w:rsidRPr="00F46336" w:rsidTr="003D2701">
        <w:tblPrEx>
          <w:tblCellMar>
            <w:top w:w="0" w:type="dxa"/>
            <w:bottom w:w="0" w:type="dxa"/>
          </w:tblCellMar>
        </w:tblPrEx>
        <w:trPr>
          <w:trHeight w:val="278"/>
        </w:trPr>
        <w:tc>
          <w:tcPr>
            <w:tcW w:w="3402" w:type="dxa"/>
            <w:vAlign w:val="center"/>
          </w:tcPr>
          <w:p w:rsidR="009C1C7F" w:rsidRPr="00F46336" w:rsidRDefault="009C1C7F" w:rsidP="009C1C7F">
            <w:pPr>
              <w:pStyle w:val="ad"/>
              <w:tabs>
                <w:tab w:val="clear" w:pos="9590"/>
              </w:tabs>
              <w:ind w:firstLine="142"/>
              <w:rPr>
                <w:rFonts w:ascii="Bookman Old Style" w:hAnsi="Bookman Old Style"/>
                <w:b/>
              </w:rPr>
            </w:pPr>
            <w:r w:rsidRPr="00F46336">
              <w:rPr>
                <w:rStyle w:val="ac"/>
                <w:rFonts w:ascii="Bookman Old Style" w:hAnsi="Bookman Old Style"/>
                <w:b/>
              </w:rPr>
              <w:t xml:space="preserve">строк дії </w:t>
            </w:r>
          </w:p>
        </w:tc>
        <w:tc>
          <w:tcPr>
            <w:tcW w:w="6663" w:type="dxa"/>
            <w:vAlign w:val="center"/>
          </w:tcPr>
          <w:p w:rsidR="009C1C7F" w:rsidRPr="00F46336" w:rsidRDefault="009C1C7F" w:rsidP="009C1C7F">
            <w:pPr>
              <w:pStyle w:val="ad"/>
              <w:tabs>
                <w:tab w:val="clear" w:pos="9590"/>
              </w:tabs>
              <w:rPr>
                <w:rFonts w:ascii="Bookman Old Style" w:hAnsi="Bookman Old Style"/>
              </w:rPr>
            </w:pPr>
            <w:r>
              <w:rPr>
                <w:rFonts w:ascii="Bookman Old Style" w:hAnsi="Bookman Old Style"/>
              </w:rPr>
              <w:t>Необмежений</w:t>
            </w:r>
          </w:p>
        </w:tc>
      </w:tr>
      <w:tr w:rsidR="009C1C7F" w:rsidRPr="00F46336" w:rsidTr="003D2701">
        <w:tblPrEx>
          <w:tblCellMar>
            <w:top w:w="0" w:type="dxa"/>
            <w:bottom w:w="0" w:type="dxa"/>
          </w:tblCellMar>
        </w:tblPrEx>
        <w:trPr>
          <w:trHeight w:val="278"/>
        </w:trPr>
        <w:tc>
          <w:tcPr>
            <w:tcW w:w="3402" w:type="dxa"/>
          </w:tcPr>
          <w:p w:rsidR="009C1C7F" w:rsidRPr="00F46336" w:rsidRDefault="009C1C7F" w:rsidP="009C1C7F">
            <w:pPr>
              <w:pStyle w:val="ad"/>
              <w:tabs>
                <w:tab w:val="clear" w:pos="9590"/>
              </w:tabs>
              <w:ind w:firstLine="142"/>
              <w:rPr>
                <w:rFonts w:ascii="Bookman Old Style" w:hAnsi="Bookman Old Style"/>
                <w:b/>
              </w:rPr>
            </w:pPr>
            <w:r w:rsidRPr="00F46336">
              <w:rPr>
                <w:rStyle w:val="ac"/>
                <w:rFonts w:ascii="Bookman Old Style" w:hAnsi="Bookman Old Style"/>
                <w:b/>
              </w:rPr>
              <w:t>орган</w:t>
            </w:r>
          </w:p>
        </w:tc>
        <w:tc>
          <w:tcPr>
            <w:tcW w:w="6663" w:type="dxa"/>
            <w:vAlign w:val="center"/>
          </w:tcPr>
          <w:p w:rsidR="009C1C7F" w:rsidRPr="00F46336" w:rsidRDefault="009C1C7F" w:rsidP="009C1C7F">
            <w:pPr>
              <w:pStyle w:val="ad"/>
              <w:tabs>
                <w:tab w:val="clear" w:pos="9590"/>
              </w:tabs>
              <w:rPr>
                <w:rFonts w:ascii="Bookman Old Style" w:hAnsi="Bookman Old Style"/>
              </w:rPr>
            </w:pPr>
            <w:r w:rsidRPr="00F46336">
              <w:rPr>
                <w:rFonts w:ascii="Bookman Old Style" w:hAnsi="Bookman Old Style"/>
              </w:rPr>
              <w:t>Національна комісія, що здійснює державне регулювання у сфері ринків фінансових послуг</w:t>
            </w:r>
          </w:p>
        </w:tc>
      </w:tr>
      <w:tr w:rsidR="009C1C7F" w:rsidRPr="00F46336" w:rsidTr="003D2701">
        <w:tblPrEx>
          <w:tblCellMar>
            <w:top w:w="0" w:type="dxa"/>
            <w:bottom w:w="0" w:type="dxa"/>
          </w:tblCellMar>
        </w:tblPrEx>
        <w:trPr>
          <w:trHeight w:val="278"/>
        </w:trPr>
        <w:tc>
          <w:tcPr>
            <w:tcW w:w="3402" w:type="dxa"/>
            <w:vAlign w:val="center"/>
          </w:tcPr>
          <w:p w:rsidR="009C1C7F" w:rsidRPr="00F46336" w:rsidRDefault="009C1C7F" w:rsidP="009C1C7F">
            <w:pPr>
              <w:pStyle w:val="ad"/>
              <w:tabs>
                <w:tab w:val="clear" w:pos="9590"/>
              </w:tabs>
              <w:ind w:firstLine="34"/>
              <w:rPr>
                <w:rFonts w:ascii="Bookman Old Style" w:hAnsi="Bookman Old Style"/>
                <w:b/>
              </w:rPr>
            </w:pPr>
            <w:r w:rsidRPr="00F46336">
              <w:rPr>
                <w:rFonts w:ascii="Bookman Old Style" w:hAnsi="Bookman Old Style"/>
                <w:b/>
              </w:rPr>
              <w:t>Чисельність працюючих</w:t>
            </w:r>
          </w:p>
        </w:tc>
        <w:tc>
          <w:tcPr>
            <w:tcW w:w="6663" w:type="dxa"/>
            <w:vAlign w:val="center"/>
          </w:tcPr>
          <w:p w:rsidR="009C1C7F" w:rsidRPr="0043631B" w:rsidRDefault="0041368F" w:rsidP="009C1C7F">
            <w:pPr>
              <w:pStyle w:val="ad"/>
              <w:tabs>
                <w:tab w:val="clear" w:pos="9590"/>
              </w:tabs>
              <w:rPr>
                <w:rFonts w:ascii="Bookman Old Style" w:hAnsi="Bookman Old Style"/>
              </w:rPr>
            </w:pPr>
            <w:r>
              <w:rPr>
                <w:rFonts w:ascii="Bookman Old Style" w:hAnsi="Bookman Old Style"/>
              </w:rPr>
              <w:t>2</w:t>
            </w:r>
          </w:p>
        </w:tc>
      </w:tr>
      <w:tr w:rsidR="009C1C7F" w:rsidRPr="00F46336" w:rsidTr="003D2701">
        <w:tblPrEx>
          <w:tblCellMar>
            <w:top w:w="0" w:type="dxa"/>
            <w:bottom w:w="0" w:type="dxa"/>
          </w:tblCellMar>
        </w:tblPrEx>
        <w:trPr>
          <w:trHeight w:val="278"/>
        </w:trPr>
        <w:tc>
          <w:tcPr>
            <w:tcW w:w="3402" w:type="dxa"/>
            <w:vAlign w:val="center"/>
          </w:tcPr>
          <w:p w:rsidR="009C1C7F" w:rsidRPr="00F46336" w:rsidRDefault="009C1C7F" w:rsidP="009C1C7F">
            <w:pPr>
              <w:pStyle w:val="ad"/>
              <w:tabs>
                <w:tab w:val="clear" w:pos="9590"/>
              </w:tabs>
              <w:rPr>
                <w:rFonts w:ascii="Bookman Old Style" w:hAnsi="Bookman Old Style"/>
              </w:rPr>
            </w:pPr>
            <w:r w:rsidRPr="00F46336">
              <w:rPr>
                <w:rFonts w:ascii="Bookman Old Style" w:hAnsi="Bookman Old Style"/>
                <w:b/>
              </w:rPr>
              <w:t>Банківська установа</w:t>
            </w:r>
            <w:r w:rsidRPr="00F46336">
              <w:rPr>
                <w:rFonts w:ascii="Bookman Old Style" w:hAnsi="Bookman Old Style"/>
              </w:rPr>
              <w:t xml:space="preserve"> (основний поточний рахунок)</w:t>
            </w:r>
          </w:p>
        </w:tc>
        <w:tc>
          <w:tcPr>
            <w:tcW w:w="6663" w:type="dxa"/>
            <w:vAlign w:val="center"/>
          </w:tcPr>
          <w:p w:rsidR="009C1C7F" w:rsidRPr="00F46336" w:rsidRDefault="00575541" w:rsidP="0041368F">
            <w:pPr>
              <w:rPr>
                <w:rFonts w:ascii="Bookman Old Style" w:hAnsi="Bookman Old Style"/>
                <w:sz w:val="20"/>
                <w:lang w:val="uk-UA"/>
              </w:rPr>
            </w:pPr>
            <w:r w:rsidRPr="00DF38F7">
              <w:rPr>
                <w:rFonts w:ascii="Bookman Old Style" w:hAnsi="Bookman Old Style"/>
                <w:sz w:val="22"/>
                <w:szCs w:val="22"/>
                <w:lang w:val="uk-UA"/>
              </w:rPr>
              <w:t>№ 2650</w:t>
            </w:r>
            <w:r w:rsidR="0041368F">
              <w:rPr>
                <w:rFonts w:ascii="Bookman Old Style" w:hAnsi="Bookman Old Style"/>
                <w:sz w:val="22"/>
                <w:szCs w:val="22"/>
                <w:lang w:val="uk-UA"/>
              </w:rPr>
              <w:t>3743584917</w:t>
            </w:r>
            <w:r w:rsidRPr="00DF38F7">
              <w:rPr>
                <w:rFonts w:ascii="Bookman Old Style" w:hAnsi="Bookman Old Style"/>
                <w:sz w:val="22"/>
                <w:szCs w:val="22"/>
                <w:lang w:val="uk-UA"/>
              </w:rPr>
              <w:t xml:space="preserve"> в А</w:t>
            </w:r>
            <w:r w:rsidR="0041368F">
              <w:rPr>
                <w:rFonts w:ascii="Bookman Old Style" w:hAnsi="Bookman Old Style"/>
                <w:sz w:val="22"/>
                <w:szCs w:val="22"/>
                <w:lang w:val="uk-UA"/>
              </w:rPr>
              <w:t>Б</w:t>
            </w:r>
            <w:r w:rsidRPr="00DF38F7">
              <w:rPr>
                <w:rFonts w:ascii="Bookman Old Style" w:hAnsi="Bookman Old Style"/>
                <w:sz w:val="22"/>
                <w:szCs w:val="22"/>
                <w:lang w:val="uk-UA"/>
              </w:rPr>
              <w:t xml:space="preserve"> “</w:t>
            </w:r>
            <w:r w:rsidR="0041368F">
              <w:rPr>
                <w:rFonts w:ascii="Bookman Old Style" w:hAnsi="Bookman Old Style"/>
                <w:sz w:val="22"/>
                <w:szCs w:val="22"/>
                <w:lang w:val="uk-UA"/>
              </w:rPr>
              <w:t>Укргазб</w:t>
            </w:r>
            <w:r w:rsidRPr="00DF38F7">
              <w:rPr>
                <w:rFonts w:ascii="Bookman Old Style" w:hAnsi="Bookman Old Style"/>
                <w:sz w:val="22"/>
                <w:szCs w:val="22"/>
                <w:lang w:val="uk-UA"/>
              </w:rPr>
              <w:t>анк” МФО 3</w:t>
            </w:r>
            <w:r w:rsidR="0041368F">
              <w:rPr>
                <w:rFonts w:ascii="Bookman Old Style" w:hAnsi="Bookman Old Style"/>
                <w:sz w:val="22"/>
                <w:szCs w:val="22"/>
                <w:lang w:val="uk-UA"/>
              </w:rPr>
              <w:t>20478</w:t>
            </w:r>
          </w:p>
        </w:tc>
      </w:tr>
      <w:tr w:rsidR="009C1C7F" w:rsidRPr="00F46336" w:rsidTr="003D2701">
        <w:tblPrEx>
          <w:tblCellMar>
            <w:top w:w="0" w:type="dxa"/>
            <w:bottom w:w="0" w:type="dxa"/>
          </w:tblCellMar>
        </w:tblPrEx>
        <w:trPr>
          <w:trHeight w:val="278"/>
        </w:trPr>
        <w:tc>
          <w:tcPr>
            <w:tcW w:w="3402" w:type="dxa"/>
            <w:vAlign w:val="center"/>
          </w:tcPr>
          <w:p w:rsidR="009C1C7F" w:rsidRPr="00F46336" w:rsidRDefault="009C1C7F" w:rsidP="009C1C7F">
            <w:pPr>
              <w:pStyle w:val="ad"/>
              <w:tabs>
                <w:tab w:val="clear" w:pos="9590"/>
              </w:tabs>
              <w:rPr>
                <w:rFonts w:ascii="Bookman Old Style" w:hAnsi="Bookman Old Style"/>
                <w:b/>
              </w:rPr>
            </w:pPr>
            <w:r w:rsidRPr="00F46336">
              <w:rPr>
                <w:rFonts w:ascii="Bookman Old Style" w:hAnsi="Bookman Old Style"/>
                <w:b/>
              </w:rPr>
              <w:t>Кількість відокремлених підрозділів</w:t>
            </w:r>
          </w:p>
        </w:tc>
        <w:tc>
          <w:tcPr>
            <w:tcW w:w="6663" w:type="dxa"/>
            <w:vAlign w:val="center"/>
          </w:tcPr>
          <w:p w:rsidR="009C1C7F" w:rsidRPr="00F46336" w:rsidRDefault="009C1C7F" w:rsidP="009C1C7F">
            <w:pPr>
              <w:pStyle w:val="ad"/>
              <w:tabs>
                <w:tab w:val="clear" w:pos="9590"/>
              </w:tabs>
              <w:rPr>
                <w:rFonts w:ascii="Bookman Old Style" w:hAnsi="Bookman Old Style"/>
              </w:rPr>
            </w:pPr>
            <w:r w:rsidRPr="00F46336">
              <w:rPr>
                <w:rFonts w:ascii="Bookman Old Style" w:hAnsi="Bookman Old Style"/>
              </w:rPr>
              <w:t>-</w:t>
            </w:r>
          </w:p>
        </w:tc>
      </w:tr>
    </w:tbl>
    <w:p w:rsidR="004E3657" w:rsidRPr="00475C25" w:rsidRDefault="004E3657" w:rsidP="00475C25">
      <w:pPr>
        <w:spacing w:before="120"/>
        <w:rPr>
          <w:rFonts w:ascii="Bookman Old Style" w:hAnsi="Bookman Old Style"/>
          <w:sz w:val="20"/>
          <w:lang w:val="uk-UA"/>
        </w:rPr>
      </w:pPr>
    </w:p>
    <w:p w:rsidR="00A31E27" w:rsidRPr="00475C25" w:rsidRDefault="00A31E27" w:rsidP="00475C25">
      <w:pPr>
        <w:pStyle w:val="a6"/>
        <w:spacing w:before="120"/>
        <w:ind w:firstLine="0"/>
        <w:rPr>
          <w:rFonts w:ascii="Bookman Old Style" w:hAnsi="Bookman Old Style" w:cs="Arial"/>
          <w:b/>
          <w:sz w:val="20"/>
          <w:szCs w:val="22"/>
        </w:rPr>
      </w:pPr>
      <w:r w:rsidRPr="00475C25">
        <w:rPr>
          <w:rFonts w:ascii="Bookman Old Style" w:hAnsi="Bookman Old Style" w:cs="Arial"/>
          <w:b/>
          <w:sz w:val="20"/>
          <w:szCs w:val="22"/>
        </w:rPr>
        <w:t>Відомості про умови договору про проведення аудиту:</w:t>
      </w:r>
    </w:p>
    <w:p w:rsidR="00A31E27" w:rsidRPr="00475C25" w:rsidRDefault="00475C25" w:rsidP="00475C25">
      <w:pPr>
        <w:pStyle w:val="a6"/>
        <w:spacing w:before="120"/>
        <w:ind w:firstLine="0"/>
        <w:rPr>
          <w:rFonts w:ascii="Bookman Old Style" w:hAnsi="Bookman Old Style" w:cs="Arial"/>
          <w:sz w:val="20"/>
          <w:szCs w:val="22"/>
        </w:rPr>
      </w:pPr>
      <w:r>
        <w:rPr>
          <w:rFonts w:ascii="Bookman Old Style" w:hAnsi="Bookman Old Style" w:cs="Arial"/>
          <w:sz w:val="20"/>
          <w:szCs w:val="22"/>
        </w:rPr>
        <w:t>Д</w:t>
      </w:r>
      <w:r w:rsidR="00A31E27" w:rsidRPr="00475C25">
        <w:rPr>
          <w:rFonts w:ascii="Bookman Old Style" w:hAnsi="Bookman Old Style" w:cs="Arial"/>
          <w:sz w:val="20"/>
          <w:szCs w:val="22"/>
        </w:rPr>
        <w:t xml:space="preserve">оговір № </w:t>
      </w:r>
      <w:r w:rsidR="0041368F">
        <w:rPr>
          <w:rFonts w:ascii="Bookman Old Style" w:hAnsi="Bookman Old Style" w:cs="Arial"/>
          <w:sz w:val="20"/>
          <w:szCs w:val="22"/>
          <w:lang w:val="ru-RU"/>
        </w:rPr>
        <w:t>52</w:t>
      </w:r>
      <w:r w:rsidR="000B40CE">
        <w:rPr>
          <w:rFonts w:ascii="Bookman Old Style" w:hAnsi="Bookman Old Style" w:cs="Arial"/>
          <w:sz w:val="20"/>
          <w:szCs w:val="22"/>
        </w:rPr>
        <w:t>ФП</w:t>
      </w:r>
      <w:r w:rsidR="00A31E27" w:rsidRPr="00475C25">
        <w:rPr>
          <w:rFonts w:ascii="Bookman Old Style" w:hAnsi="Bookman Old Style" w:cs="Arial"/>
          <w:sz w:val="20"/>
          <w:szCs w:val="22"/>
        </w:rPr>
        <w:t xml:space="preserve"> від </w:t>
      </w:r>
      <w:r w:rsidR="00B931D5">
        <w:rPr>
          <w:rFonts w:ascii="Bookman Old Style" w:hAnsi="Bookman Old Style" w:cs="Arial"/>
          <w:sz w:val="20"/>
          <w:szCs w:val="22"/>
        </w:rPr>
        <w:t>2</w:t>
      </w:r>
      <w:r w:rsidR="0041368F">
        <w:rPr>
          <w:rFonts w:ascii="Bookman Old Style" w:hAnsi="Bookman Old Style" w:cs="Arial"/>
          <w:sz w:val="20"/>
          <w:szCs w:val="22"/>
        </w:rPr>
        <w:t>9</w:t>
      </w:r>
      <w:r w:rsidR="003028F7">
        <w:rPr>
          <w:rFonts w:ascii="Bookman Old Style" w:hAnsi="Bookman Old Style" w:cs="Arial"/>
          <w:sz w:val="20"/>
          <w:szCs w:val="22"/>
        </w:rPr>
        <w:t xml:space="preserve"> </w:t>
      </w:r>
      <w:r w:rsidR="0041368F">
        <w:rPr>
          <w:rFonts w:ascii="Bookman Old Style" w:hAnsi="Bookman Old Style" w:cs="Arial"/>
          <w:sz w:val="20"/>
          <w:szCs w:val="22"/>
        </w:rPr>
        <w:t>листопада</w:t>
      </w:r>
      <w:r w:rsidR="00A31E27" w:rsidRPr="00475C25">
        <w:rPr>
          <w:rFonts w:ascii="Bookman Old Style" w:hAnsi="Bookman Old Style" w:cs="Arial"/>
          <w:sz w:val="20"/>
          <w:szCs w:val="22"/>
        </w:rPr>
        <w:t xml:space="preserve"> 201</w:t>
      </w:r>
      <w:r w:rsidR="00412FDC">
        <w:rPr>
          <w:rFonts w:ascii="Bookman Old Style" w:hAnsi="Bookman Old Style" w:cs="Arial"/>
          <w:sz w:val="20"/>
          <w:szCs w:val="22"/>
        </w:rPr>
        <w:t>7</w:t>
      </w:r>
      <w:r w:rsidR="00A31E27" w:rsidRPr="00475C25">
        <w:rPr>
          <w:rFonts w:ascii="Bookman Old Style" w:hAnsi="Bookman Old Style" w:cs="Arial"/>
          <w:sz w:val="20"/>
          <w:szCs w:val="22"/>
        </w:rPr>
        <w:t xml:space="preserve"> р</w:t>
      </w:r>
      <w:r w:rsidR="00002682">
        <w:rPr>
          <w:rFonts w:ascii="Bookman Old Style" w:hAnsi="Bookman Old Style" w:cs="Arial"/>
          <w:sz w:val="20"/>
          <w:szCs w:val="22"/>
        </w:rPr>
        <w:t>оку</w:t>
      </w:r>
      <w:r w:rsidR="00A31E27" w:rsidRPr="00475C25">
        <w:rPr>
          <w:rFonts w:ascii="Bookman Old Style" w:hAnsi="Bookman Old Style" w:cs="Arial"/>
          <w:sz w:val="20"/>
          <w:szCs w:val="22"/>
        </w:rPr>
        <w:t>.</w:t>
      </w:r>
    </w:p>
    <w:p w:rsidR="004E3657" w:rsidRPr="00475C25" w:rsidRDefault="004E3657" w:rsidP="00475C25">
      <w:pPr>
        <w:pStyle w:val="a6"/>
        <w:spacing w:before="120"/>
        <w:ind w:firstLine="0"/>
        <w:rPr>
          <w:rFonts w:ascii="Bookman Old Style" w:hAnsi="Bookman Old Style" w:cs="Arial"/>
          <w:sz w:val="20"/>
          <w:szCs w:val="22"/>
        </w:rPr>
      </w:pPr>
    </w:p>
    <w:p w:rsidR="00B34122" w:rsidRPr="00475C25" w:rsidRDefault="00B34122" w:rsidP="00475C25">
      <w:pPr>
        <w:widowControl w:val="0"/>
        <w:spacing w:before="120"/>
        <w:jc w:val="both"/>
        <w:rPr>
          <w:rFonts w:ascii="Bookman Old Style" w:hAnsi="Bookman Old Style"/>
          <w:b/>
          <w:sz w:val="20"/>
          <w:lang w:val="uk-UA"/>
        </w:rPr>
      </w:pPr>
      <w:r w:rsidRPr="00475C25">
        <w:rPr>
          <w:rFonts w:ascii="Bookman Old Style" w:hAnsi="Bookman Old Style"/>
          <w:b/>
          <w:sz w:val="20"/>
          <w:lang w:val="uk-UA"/>
        </w:rPr>
        <w:t>Дата аудиторського висновку</w:t>
      </w:r>
    </w:p>
    <w:p w:rsidR="00B34122" w:rsidRPr="00EC300B" w:rsidRDefault="0041368F" w:rsidP="00475C25">
      <w:pPr>
        <w:widowControl w:val="0"/>
        <w:spacing w:before="120"/>
        <w:jc w:val="both"/>
        <w:rPr>
          <w:rFonts w:ascii="Bookman Old Style" w:hAnsi="Bookman Old Style"/>
          <w:sz w:val="20"/>
          <w:lang w:val="uk-UA"/>
        </w:rPr>
      </w:pPr>
      <w:r>
        <w:rPr>
          <w:rFonts w:ascii="Bookman Old Style" w:hAnsi="Bookman Old Style"/>
          <w:sz w:val="20"/>
          <w:lang w:val="uk-UA"/>
        </w:rPr>
        <w:t>2</w:t>
      </w:r>
      <w:r w:rsidR="004642E9">
        <w:rPr>
          <w:rFonts w:ascii="Bookman Old Style" w:hAnsi="Bookman Old Style"/>
          <w:sz w:val="20"/>
          <w:lang w:val="uk-UA"/>
        </w:rPr>
        <w:t>6</w:t>
      </w:r>
      <w:r w:rsidR="00B931D5">
        <w:rPr>
          <w:rFonts w:ascii="Bookman Old Style" w:hAnsi="Bookman Old Style"/>
          <w:sz w:val="20"/>
          <w:lang w:val="uk-UA"/>
        </w:rPr>
        <w:t xml:space="preserve"> березня</w:t>
      </w:r>
      <w:r w:rsidR="00B34122" w:rsidRPr="00EC300B">
        <w:rPr>
          <w:rFonts w:ascii="Bookman Old Style" w:hAnsi="Bookman Old Style"/>
          <w:sz w:val="20"/>
          <w:lang w:val="uk-UA"/>
        </w:rPr>
        <w:t xml:space="preserve"> 201</w:t>
      </w:r>
      <w:r w:rsidR="00DB5243" w:rsidRPr="00EC300B">
        <w:rPr>
          <w:rFonts w:ascii="Bookman Old Style" w:hAnsi="Bookman Old Style"/>
          <w:sz w:val="20"/>
          <w:lang w:val="uk-UA"/>
        </w:rPr>
        <w:t>8</w:t>
      </w:r>
      <w:r w:rsidR="00B34122" w:rsidRPr="00EC300B">
        <w:rPr>
          <w:rFonts w:ascii="Bookman Old Style" w:hAnsi="Bookman Old Style"/>
          <w:sz w:val="20"/>
          <w:lang w:val="uk-UA"/>
        </w:rPr>
        <w:t xml:space="preserve"> року.</w:t>
      </w:r>
    </w:p>
    <w:p w:rsidR="00475C25" w:rsidRDefault="00475C25" w:rsidP="00475C25">
      <w:pPr>
        <w:widowControl w:val="0"/>
        <w:spacing w:before="120"/>
        <w:jc w:val="both"/>
        <w:rPr>
          <w:rFonts w:ascii="Bookman Old Style" w:hAnsi="Bookman Old Style"/>
          <w:b/>
          <w:sz w:val="20"/>
          <w:lang w:val="uk-UA"/>
        </w:rPr>
      </w:pPr>
    </w:p>
    <w:p w:rsidR="00B34122" w:rsidRPr="00475C25" w:rsidRDefault="00B34122" w:rsidP="00475C25">
      <w:pPr>
        <w:widowControl w:val="0"/>
        <w:spacing w:before="120"/>
        <w:jc w:val="both"/>
        <w:rPr>
          <w:rFonts w:ascii="Bookman Old Style" w:hAnsi="Bookman Old Style"/>
          <w:b/>
          <w:sz w:val="20"/>
          <w:lang w:val="uk-UA"/>
        </w:rPr>
      </w:pPr>
      <w:r w:rsidRPr="00475C25">
        <w:rPr>
          <w:rFonts w:ascii="Bookman Old Style" w:hAnsi="Bookman Old Style"/>
          <w:b/>
          <w:sz w:val="20"/>
          <w:lang w:val="uk-UA"/>
        </w:rPr>
        <w:t>Адреса аудитора</w:t>
      </w:r>
    </w:p>
    <w:p w:rsidR="00B34122" w:rsidRPr="00475C25" w:rsidRDefault="00B34122" w:rsidP="00475C25">
      <w:pPr>
        <w:widowControl w:val="0"/>
        <w:spacing w:before="120"/>
        <w:jc w:val="both"/>
        <w:rPr>
          <w:rFonts w:ascii="Bookman Old Style" w:hAnsi="Bookman Old Style"/>
          <w:sz w:val="20"/>
          <w:lang w:val="uk-UA"/>
        </w:rPr>
      </w:pPr>
      <w:r w:rsidRPr="00475C25">
        <w:rPr>
          <w:rFonts w:ascii="Bookman Old Style" w:hAnsi="Bookman Old Style"/>
          <w:sz w:val="20"/>
          <w:lang w:val="uk-UA"/>
        </w:rPr>
        <w:t>46024, Україна, м. Тернопіль, вул. Генерала Тарнавського, 23, прим. 71.</w:t>
      </w:r>
    </w:p>
    <w:p w:rsidR="00B34122" w:rsidRPr="00475C25" w:rsidRDefault="00B34122" w:rsidP="00475C25">
      <w:pPr>
        <w:widowControl w:val="0"/>
        <w:spacing w:before="120"/>
        <w:jc w:val="both"/>
        <w:rPr>
          <w:rFonts w:ascii="Bookman Old Style" w:hAnsi="Bookman Old Style" w:cs="Arial"/>
          <w:b/>
          <w:sz w:val="20"/>
          <w:lang w:val="uk-UA"/>
        </w:rPr>
      </w:pPr>
    </w:p>
    <w:p w:rsidR="00F2763D" w:rsidRPr="00DB5243" w:rsidRDefault="00DB5243" w:rsidP="00475C25">
      <w:pPr>
        <w:widowControl w:val="0"/>
        <w:spacing w:before="120"/>
        <w:jc w:val="both"/>
        <w:rPr>
          <w:rFonts w:ascii="Bookman Old Style" w:hAnsi="Bookman Old Style" w:cs="Arial"/>
          <w:b/>
          <w:sz w:val="20"/>
          <w:lang w:val="ru-RU"/>
        </w:rPr>
      </w:pPr>
      <w:r w:rsidRPr="00DB5243">
        <w:rPr>
          <w:rFonts w:ascii="Bookman Old Style" w:eastAsia="Calibri" w:hAnsi="Bookman Old Style"/>
          <w:b/>
          <w:i/>
          <w:lang w:val="ru-RU"/>
        </w:rPr>
        <w:t>Партнером завдання з аудиту, результатом якого є цей звіт незалежного аудитора є:</w:t>
      </w:r>
    </w:p>
    <w:p w:rsidR="0041368F" w:rsidRPr="00475C25" w:rsidRDefault="0041368F" w:rsidP="0041368F">
      <w:pPr>
        <w:widowControl w:val="0"/>
        <w:spacing w:before="120"/>
        <w:jc w:val="both"/>
        <w:rPr>
          <w:rFonts w:ascii="Bookman Old Style" w:hAnsi="Bookman Old Style" w:cs="Arial"/>
          <w:sz w:val="20"/>
          <w:lang w:val="uk-UA"/>
        </w:rPr>
      </w:pPr>
      <w:r w:rsidRPr="00475C25">
        <w:rPr>
          <w:rFonts w:ascii="Bookman Old Style" w:hAnsi="Bookman Old Style" w:cs="Arial"/>
          <w:b/>
          <w:sz w:val="20"/>
          <w:lang w:val="uk-UA"/>
        </w:rPr>
        <w:t>аудитор</w:t>
      </w:r>
      <w:r>
        <w:rPr>
          <w:rFonts w:ascii="Bookman Old Style" w:hAnsi="Bookman Old Style" w:cs="Arial"/>
          <w:b/>
          <w:sz w:val="20"/>
          <w:lang w:val="uk-UA"/>
        </w:rPr>
        <w:tab/>
      </w:r>
      <w:r>
        <w:rPr>
          <w:rFonts w:ascii="Bookman Old Style" w:hAnsi="Bookman Old Style" w:cs="Arial"/>
          <w:b/>
          <w:sz w:val="20"/>
          <w:lang w:val="uk-UA"/>
        </w:rPr>
        <w:tab/>
      </w:r>
      <w:r>
        <w:rPr>
          <w:rFonts w:ascii="Bookman Old Style" w:hAnsi="Bookman Old Style" w:cs="Arial"/>
          <w:b/>
          <w:sz w:val="20"/>
          <w:lang w:val="uk-UA"/>
        </w:rPr>
        <w:tab/>
      </w:r>
      <w:r>
        <w:rPr>
          <w:rFonts w:ascii="Bookman Old Style" w:hAnsi="Bookman Old Style" w:cs="Arial"/>
          <w:b/>
          <w:sz w:val="20"/>
          <w:lang w:val="uk-UA"/>
        </w:rPr>
        <w:tab/>
      </w:r>
      <w:r w:rsidRPr="00475C25">
        <w:rPr>
          <w:rFonts w:ascii="Bookman Old Style" w:hAnsi="Bookman Old Style" w:cs="Arial"/>
          <w:sz w:val="20"/>
          <w:lang w:val="uk-UA"/>
        </w:rPr>
        <w:tab/>
      </w:r>
      <w:r w:rsidRPr="00475C25">
        <w:rPr>
          <w:rFonts w:ascii="Bookman Old Style" w:hAnsi="Bookman Old Style" w:cs="Arial"/>
          <w:sz w:val="20"/>
          <w:lang w:val="uk-UA"/>
        </w:rPr>
        <w:tab/>
      </w:r>
      <w:r w:rsidRPr="00475C25">
        <w:rPr>
          <w:rFonts w:ascii="Bookman Old Style" w:hAnsi="Bookman Old Style" w:cs="Arial"/>
          <w:sz w:val="20"/>
          <w:lang w:val="uk-UA"/>
        </w:rPr>
        <w:tab/>
      </w:r>
      <w:r w:rsidRPr="00475C25">
        <w:rPr>
          <w:rFonts w:ascii="Bookman Old Style" w:hAnsi="Bookman Old Style" w:cs="Arial"/>
          <w:sz w:val="20"/>
          <w:lang w:val="uk-UA"/>
        </w:rPr>
        <w:tab/>
      </w:r>
      <w:r>
        <w:rPr>
          <w:rFonts w:ascii="Bookman Old Style" w:hAnsi="Bookman Old Style" w:cs="Arial"/>
          <w:sz w:val="20"/>
          <w:lang w:val="uk-UA"/>
        </w:rPr>
        <w:tab/>
      </w:r>
      <w:r>
        <w:rPr>
          <w:rFonts w:ascii="Bookman Old Style" w:hAnsi="Bookman Old Style" w:cs="Arial"/>
          <w:sz w:val="20"/>
          <w:lang w:val="uk-UA"/>
        </w:rPr>
        <w:tab/>
      </w:r>
      <w:r w:rsidRPr="00475C25">
        <w:rPr>
          <w:rFonts w:ascii="Bookman Old Style" w:hAnsi="Bookman Old Style" w:cs="Arial"/>
          <w:sz w:val="20"/>
          <w:lang w:val="uk-UA"/>
        </w:rPr>
        <w:t>Салюк Б.Є.</w:t>
      </w:r>
    </w:p>
    <w:p w:rsidR="0041368F" w:rsidRDefault="0041368F" w:rsidP="0041368F">
      <w:pPr>
        <w:spacing w:before="120"/>
        <w:jc w:val="both"/>
        <w:rPr>
          <w:rFonts w:ascii="Bookman Old Style" w:hAnsi="Bookman Old Style"/>
          <w:sz w:val="20"/>
          <w:lang w:val="uk-UA"/>
        </w:rPr>
      </w:pPr>
      <w:r w:rsidRPr="00475C25">
        <w:rPr>
          <w:rFonts w:ascii="Bookman Old Style" w:hAnsi="Bookman Old Style"/>
          <w:sz w:val="20"/>
          <w:lang w:val="uk-UA"/>
        </w:rPr>
        <w:t xml:space="preserve">Сертифікат аудитора </w:t>
      </w:r>
      <w:r w:rsidRPr="00475C25">
        <w:rPr>
          <w:rFonts w:ascii="Bookman Old Style" w:hAnsi="Bookman Old Style"/>
          <w:sz w:val="20"/>
          <w:lang w:val="uk-UA"/>
        </w:rPr>
        <w:tab/>
      </w:r>
    </w:p>
    <w:p w:rsidR="0041368F" w:rsidRPr="00475C25" w:rsidRDefault="0041368F" w:rsidP="0041368F">
      <w:pPr>
        <w:spacing w:before="120"/>
        <w:jc w:val="both"/>
        <w:rPr>
          <w:rFonts w:ascii="Bookman Old Style" w:hAnsi="Bookman Old Style"/>
          <w:sz w:val="20"/>
          <w:lang w:val="uk-UA"/>
        </w:rPr>
      </w:pPr>
      <w:r w:rsidRPr="00475C25">
        <w:rPr>
          <w:rFonts w:ascii="Bookman Old Style" w:hAnsi="Bookman Old Style"/>
          <w:sz w:val="20"/>
          <w:lang w:val="uk-UA"/>
        </w:rPr>
        <w:t>Серія А № 004506 від 26/01/2001</w:t>
      </w:r>
    </w:p>
    <w:p w:rsidR="006376A9" w:rsidRPr="0091487E" w:rsidRDefault="006376A9" w:rsidP="006376A9">
      <w:pPr>
        <w:spacing w:before="120"/>
        <w:jc w:val="both"/>
        <w:rPr>
          <w:lang w:val="ru-RU"/>
        </w:rPr>
      </w:pPr>
    </w:p>
    <w:p w:rsidR="00DB5243" w:rsidRDefault="00DB5243" w:rsidP="00475C25">
      <w:pPr>
        <w:widowControl w:val="0"/>
        <w:spacing w:before="120"/>
        <w:jc w:val="both"/>
        <w:rPr>
          <w:rFonts w:ascii="Bookman Old Style" w:hAnsi="Bookman Old Style" w:cs="Arial"/>
          <w:b/>
          <w:sz w:val="20"/>
          <w:lang w:val="uk-UA"/>
        </w:rPr>
      </w:pPr>
    </w:p>
    <w:p w:rsidR="00DB5243" w:rsidRDefault="00DB5243" w:rsidP="00475C25">
      <w:pPr>
        <w:widowControl w:val="0"/>
        <w:spacing w:before="120"/>
        <w:jc w:val="both"/>
        <w:rPr>
          <w:rFonts w:ascii="Bookman Old Style" w:hAnsi="Bookman Old Style" w:cs="Arial"/>
          <w:b/>
          <w:sz w:val="20"/>
          <w:lang w:val="uk-UA"/>
        </w:rPr>
      </w:pPr>
    </w:p>
    <w:p w:rsidR="003028F7" w:rsidRDefault="00B34122" w:rsidP="00475C25">
      <w:pPr>
        <w:widowControl w:val="0"/>
        <w:spacing w:before="120"/>
        <w:jc w:val="both"/>
        <w:rPr>
          <w:rFonts w:ascii="Bookman Old Style" w:hAnsi="Bookman Old Style" w:cs="Arial"/>
          <w:b/>
          <w:sz w:val="20"/>
          <w:lang w:val="uk-UA"/>
        </w:rPr>
      </w:pPr>
      <w:r w:rsidRPr="00475C25">
        <w:rPr>
          <w:rFonts w:ascii="Bookman Old Style" w:hAnsi="Bookman Old Style" w:cs="Arial"/>
          <w:b/>
          <w:sz w:val="20"/>
          <w:lang w:val="uk-UA"/>
        </w:rPr>
        <w:t xml:space="preserve">Директор ПП </w:t>
      </w:r>
      <w:r w:rsidRPr="00475C25">
        <w:rPr>
          <w:rFonts w:ascii="Bookman Old Style" w:hAnsi="Bookman Old Style"/>
          <w:sz w:val="20"/>
          <w:lang w:val="uk-UA"/>
        </w:rPr>
        <w:t>«</w:t>
      </w:r>
      <w:r w:rsidRPr="00475C25">
        <w:rPr>
          <w:rFonts w:ascii="Bookman Old Style" w:hAnsi="Bookman Old Style" w:cs="Arial"/>
          <w:b/>
          <w:sz w:val="20"/>
          <w:lang w:val="uk-UA"/>
        </w:rPr>
        <w:t xml:space="preserve">Аудиторська фірма </w:t>
      </w:r>
    </w:p>
    <w:p w:rsidR="00B34122" w:rsidRPr="00475C25" w:rsidRDefault="00B34122" w:rsidP="00475C25">
      <w:pPr>
        <w:widowControl w:val="0"/>
        <w:spacing w:before="120"/>
        <w:jc w:val="both"/>
        <w:rPr>
          <w:rFonts w:ascii="Bookman Old Style" w:hAnsi="Bookman Old Style" w:cs="Arial"/>
          <w:sz w:val="20"/>
          <w:lang w:val="uk-UA"/>
        </w:rPr>
      </w:pPr>
      <w:r w:rsidRPr="00475C25">
        <w:rPr>
          <w:rFonts w:ascii="Bookman Old Style" w:hAnsi="Bookman Old Style" w:cs="Arial"/>
          <w:b/>
          <w:sz w:val="20"/>
          <w:lang w:val="uk-UA"/>
        </w:rPr>
        <w:t>«Західаудит», аудитор</w:t>
      </w:r>
      <w:r w:rsidR="003028F7">
        <w:rPr>
          <w:rFonts w:ascii="Bookman Old Style" w:hAnsi="Bookman Old Style" w:cs="Arial"/>
          <w:b/>
          <w:sz w:val="20"/>
          <w:lang w:val="uk-UA"/>
        </w:rPr>
        <w:tab/>
      </w:r>
      <w:r w:rsidR="003028F7">
        <w:rPr>
          <w:rFonts w:ascii="Bookman Old Style" w:hAnsi="Bookman Old Style" w:cs="Arial"/>
          <w:b/>
          <w:sz w:val="20"/>
          <w:lang w:val="uk-UA"/>
        </w:rPr>
        <w:tab/>
      </w:r>
      <w:r w:rsidR="003028F7">
        <w:rPr>
          <w:rFonts w:ascii="Bookman Old Style" w:hAnsi="Bookman Old Style" w:cs="Arial"/>
          <w:b/>
          <w:sz w:val="20"/>
          <w:lang w:val="uk-UA"/>
        </w:rPr>
        <w:tab/>
      </w:r>
      <w:r w:rsidR="003028F7">
        <w:rPr>
          <w:rFonts w:ascii="Bookman Old Style" w:hAnsi="Bookman Old Style" w:cs="Arial"/>
          <w:b/>
          <w:sz w:val="20"/>
          <w:lang w:val="uk-UA"/>
        </w:rPr>
        <w:tab/>
      </w:r>
      <w:r w:rsidRPr="00475C25">
        <w:rPr>
          <w:rFonts w:ascii="Bookman Old Style" w:hAnsi="Bookman Old Style" w:cs="Arial"/>
          <w:sz w:val="20"/>
          <w:lang w:val="uk-UA"/>
        </w:rPr>
        <w:tab/>
      </w:r>
      <w:r w:rsidRPr="00475C25">
        <w:rPr>
          <w:rFonts w:ascii="Bookman Old Style" w:hAnsi="Bookman Old Style" w:cs="Arial"/>
          <w:sz w:val="20"/>
          <w:lang w:val="uk-UA"/>
        </w:rPr>
        <w:tab/>
      </w:r>
      <w:r w:rsidRPr="00475C25">
        <w:rPr>
          <w:rFonts w:ascii="Bookman Old Style" w:hAnsi="Bookman Old Style" w:cs="Arial"/>
          <w:sz w:val="20"/>
          <w:lang w:val="uk-UA"/>
        </w:rPr>
        <w:tab/>
      </w:r>
      <w:r w:rsidRPr="00475C25">
        <w:rPr>
          <w:rFonts w:ascii="Bookman Old Style" w:hAnsi="Bookman Old Style" w:cs="Arial"/>
          <w:sz w:val="20"/>
          <w:lang w:val="uk-UA"/>
        </w:rPr>
        <w:tab/>
        <w:t>Салюк Б.Є.</w:t>
      </w:r>
    </w:p>
    <w:p w:rsidR="003028F7" w:rsidRDefault="00B34122" w:rsidP="00475C25">
      <w:pPr>
        <w:spacing w:before="120"/>
        <w:jc w:val="both"/>
        <w:rPr>
          <w:rFonts w:ascii="Bookman Old Style" w:hAnsi="Bookman Old Style"/>
          <w:sz w:val="20"/>
          <w:lang w:val="uk-UA"/>
        </w:rPr>
      </w:pPr>
      <w:r w:rsidRPr="00475C25">
        <w:rPr>
          <w:rFonts w:ascii="Bookman Old Style" w:hAnsi="Bookman Old Style"/>
          <w:sz w:val="20"/>
          <w:lang w:val="uk-UA"/>
        </w:rPr>
        <w:t xml:space="preserve">Сертифікат аудитора </w:t>
      </w:r>
      <w:r w:rsidRPr="00475C25">
        <w:rPr>
          <w:rFonts w:ascii="Bookman Old Style" w:hAnsi="Bookman Old Style"/>
          <w:sz w:val="20"/>
          <w:lang w:val="uk-UA"/>
        </w:rPr>
        <w:tab/>
      </w:r>
    </w:p>
    <w:p w:rsidR="00B34122" w:rsidRPr="00475C25" w:rsidRDefault="00B34122" w:rsidP="00475C25">
      <w:pPr>
        <w:spacing w:before="120"/>
        <w:jc w:val="both"/>
        <w:rPr>
          <w:rFonts w:ascii="Bookman Old Style" w:hAnsi="Bookman Old Style"/>
          <w:sz w:val="20"/>
          <w:lang w:val="uk-UA"/>
        </w:rPr>
      </w:pPr>
      <w:r w:rsidRPr="00475C25">
        <w:rPr>
          <w:rFonts w:ascii="Bookman Old Style" w:hAnsi="Bookman Old Style"/>
          <w:sz w:val="20"/>
          <w:lang w:val="uk-UA"/>
        </w:rPr>
        <w:t>Серія А № 004506 від 26/01/2001</w:t>
      </w:r>
    </w:p>
    <w:p w:rsidR="00D60A38" w:rsidRPr="00475C25" w:rsidRDefault="00D60A38" w:rsidP="00475C25">
      <w:pPr>
        <w:widowControl w:val="0"/>
        <w:spacing w:before="120"/>
        <w:jc w:val="both"/>
        <w:rPr>
          <w:rFonts w:ascii="Bookman Old Style" w:hAnsi="Bookman Old Style"/>
          <w:sz w:val="20"/>
          <w:lang w:val="uk-UA"/>
        </w:rPr>
      </w:pPr>
    </w:p>
    <w:p w:rsidR="00B34122" w:rsidRPr="00475C25" w:rsidRDefault="00B34122" w:rsidP="00475C25">
      <w:pPr>
        <w:widowControl w:val="0"/>
        <w:spacing w:before="120"/>
        <w:jc w:val="both"/>
        <w:rPr>
          <w:rFonts w:ascii="Bookman Old Style" w:hAnsi="Bookman Old Style"/>
          <w:sz w:val="20"/>
          <w:lang w:val="uk-UA"/>
        </w:rPr>
      </w:pPr>
    </w:p>
    <w:p w:rsidR="00B34122" w:rsidRPr="00475C25" w:rsidRDefault="00B34122" w:rsidP="00475C25">
      <w:pPr>
        <w:widowControl w:val="0"/>
        <w:spacing w:before="120"/>
        <w:jc w:val="both"/>
        <w:rPr>
          <w:rFonts w:ascii="Bookman Old Style" w:hAnsi="Bookman Old Style"/>
          <w:sz w:val="20"/>
          <w:lang w:val="uk-UA"/>
        </w:rPr>
      </w:pPr>
    </w:p>
    <w:p w:rsidR="00B34122" w:rsidRPr="00475C25" w:rsidRDefault="00B34122" w:rsidP="00475C25">
      <w:pPr>
        <w:widowControl w:val="0"/>
        <w:spacing w:before="120"/>
        <w:jc w:val="both"/>
        <w:rPr>
          <w:rFonts w:ascii="Bookman Old Style" w:hAnsi="Bookman Old Style"/>
          <w:sz w:val="20"/>
          <w:lang w:val="uk-UA"/>
        </w:rPr>
      </w:pPr>
    </w:p>
    <w:sectPr w:rsidR="00B34122" w:rsidRPr="00475C25" w:rsidSect="00F657EE">
      <w:headerReference w:type="even" r:id="rId7"/>
      <w:headerReference w:type="default" r:id="rId8"/>
      <w:pgSz w:w="11901" w:h="16834" w:code="9"/>
      <w:pgMar w:top="567" w:right="702" w:bottom="709"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CB" w:rsidRDefault="002D61CB">
      <w:r>
        <w:separator/>
      </w:r>
    </w:p>
  </w:endnote>
  <w:endnote w:type="continuationSeparator" w:id="1">
    <w:p w:rsidR="002D61CB" w:rsidRDefault="002D6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CB" w:rsidRDefault="002D61CB">
      <w:r>
        <w:separator/>
      </w:r>
    </w:p>
  </w:footnote>
  <w:footnote w:type="continuationSeparator" w:id="1">
    <w:p w:rsidR="002D61CB" w:rsidRDefault="002D6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A9" w:rsidRDefault="000943A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943A9" w:rsidRDefault="000943A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A9" w:rsidRDefault="000943A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3287C">
      <w:rPr>
        <w:rStyle w:val="a4"/>
        <w:noProof/>
      </w:rPr>
      <w:t>8</w:t>
    </w:r>
    <w:r>
      <w:rPr>
        <w:rStyle w:val="a4"/>
      </w:rPr>
      <w:fldChar w:fldCharType="end"/>
    </w:r>
  </w:p>
  <w:p w:rsidR="000943A9" w:rsidRDefault="000943A9">
    <w:pPr>
      <w:pStyle w:val="a3"/>
      <w:ind w:right="36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612AC3"/>
    <w:multiLevelType w:val="multilevel"/>
    <w:tmpl w:val="BDFC0EB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897"/>
        </w:tabs>
        <w:ind w:left="897" w:hanging="720"/>
      </w:pPr>
      <w:rPr>
        <w:rFonts w:hint="default"/>
        <w:lang w:val="uk-UA"/>
      </w:rPr>
    </w:lvl>
    <w:lvl w:ilvl="2">
      <w:start w:val="1"/>
      <w:numFmt w:val="decimal"/>
      <w:lvlText w:val="%1.%2.%3."/>
      <w:lvlJc w:val="left"/>
      <w:pPr>
        <w:tabs>
          <w:tab w:val="num" w:pos="1074"/>
        </w:tabs>
        <w:ind w:left="1074" w:hanging="720"/>
      </w:pPr>
      <w:rPr>
        <w:rFonts w:hint="default"/>
      </w:rPr>
    </w:lvl>
    <w:lvl w:ilvl="3">
      <w:start w:val="1"/>
      <w:numFmt w:val="decimal"/>
      <w:lvlText w:val="%1.%2.%3.%4."/>
      <w:lvlJc w:val="left"/>
      <w:pPr>
        <w:tabs>
          <w:tab w:val="num" w:pos="1251"/>
        </w:tabs>
        <w:ind w:left="1251"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965"/>
        </w:tabs>
        <w:ind w:left="1965" w:hanging="1080"/>
      </w:pPr>
      <w:rPr>
        <w:rFonts w:hint="default"/>
      </w:rPr>
    </w:lvl>
    <w:lvl w:ilvl="6">
      <w:start w:val="1"/>
      <w:numFmt w:val="decimal"/>
      <w:lvlText w:val="%1.%2.%3.%4.%5.%6.%7."/>
      <w:lvlJc w:val="left"/>
      <w:pPr>
        <w:tabs>
          <w:tab w:val="num" w:pos="2502"/>
        </w:tabs>
        <w:ind w:left="2502" w:hanging="1440"/>
      </w:pPr>
      <w:rPr>
        <w:rFonts w:hint="default"/>
      </w:rPr>
    </w:lvl>
    <w:lvl w:ilvl="7">
      <w:start w:val="1"/>
      <w:numFmt w:val="decimal"/>
      <w:lvlText w:val="%1.%2.%3.%4.%5.%6.%7.%8."/>
      <w:lvlJc w:val="left"/>
      <w:pPr>
        <w:tabs>
          <w:tab w:val="num" w:pos="2679"/>
        </w:tabs>
        <w:ind w:left="2679" w:hanging="1440"/>
      </w:pPr>
      <w:rPr>
        <w:rFonts w:hint="default"/>
      </w:rPr>
    </w:lvl>
    <w:lvl w:ilvl="8">
      <w:start w:val="1"/>
      <w:numFmt w:val="decimal"/>
      <w:lvlText w:val="%1.%2.%3.%4.%5.%6.%7.%8.%9."/>
      <w:lvlJc w:val="left"/>
      <w:pPr>
        <w:tabs>
          <w:tab w:val="num" w:pos="3216"/>
        </w:tabs>
        <w:ind w:left="3216" w:hanging="1800"/>
      </w:pPr>
      <w:rPr>
        <w:rFonts w:hint="default"/>
      </w:rPr>
    </w:lvl>
  </w:abstractNum>
  <w:abstractNum w:abstractNumId="2">
    <w:nsid w:val="023B4B1F"/>
    <w:multiLevelType w:val="hybridMultilevel"/>
    <w:tmpl w:val="D6C0FC4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510600D"/>
    <w:multiLevelType w:val="hybridMultilevel"/>
    <w:tmpl w:val="54AE0EF6"/>
    <w:lvl w:ilvl="0">
      <w:start w:val="1"/>
      <w:numFmt w:val="decimal"/>
      <w:lvlText w:val="%1)"/>
      <w:lvlJc w:val="left"/>
      <w:pPr>
        <w:tabs>
          <w:tab w:val="num" w:pos="1154"/>
        </w:tabs>
        <w:ind w:left="1154" w:hanging="360"/>
      </w:pPr>
      <w:rPr>
        <w:rFonts w:hint="default"/>
      </w:rPr>
    </w:lvl>
    <w:lvl w:ilvl="1">
      <w:start w:val="1"/>
      <w:numFmt w:val="bullet"/>
      <w:lvlText w:val="–"/>
      <w:lvlJc w:val="left"/>
      <w:pPr>
        <w:tabs>
          <w:tab w:val="num" w:pos="1588"/>
        </w:tabs>
        <w:ind w:left="1588" w:hanging="454"/>
      </w:pPr>
      <w:rPr>
        <w:rFonts w:ascii="Times New Roman" w:eastAsia="Times New Roman" w:hAnsi="Times New Roman" w:cs="Times New Roman" w:hint="default"/>
      </w:rPr>
    </w:lvl>
    <w:lvl w:ilvl="2" w:tentative="1">
      <w:start w:val="1"/>
      <w:numFmt w:val="lowerRoman"/>
      <w:lvlText w:val="%3."/>
      <w:lvlJc w:val="right"/>
      <w:pPr>
        <w:tabs>
          <w:tab w:val="num" w:pos="2594"/>
        </w:tabs>
        <w:ind w:left="2594" w:hanging="180"/>
      </w:pPr>
    </w:lvl>
    <w:lvl w:ilvl="3" w:tentative="1">
      <w:start w:val="1"/>
      <w:numFmt w:val="decimal"/>
      <w:lvlText w:val="%4."/>
      <w:lvlJc w:val="left"/>
      <w:pPr>
        <w:tabs>
          <w:tab w:val="num" w:pos="3314"/>
        </w:tabs>
        <w:ind w:left="3314" w:hanging="360"/>
      </w:pPr>
    </w:lvl>
    <w:lvl w:ilvl="4" w:tentative="1">
      <w:start w:val="1"/>
      <w:numFmt w:val="lowerLetter"/>
      <w:lvlText w:val="%5."/>
      <w:lvlJc w:val="left"/>
      <w:pPr>
        <w:tabs>
          <w:tab w:val="num" w:pos="4034"/>
        </w:tabs>
        <w:ind w:left="4034" w:hanging="360"/>
      </w:pPr>
    </w:lvl>
    <w:lvl w:ilvl="5" w:tentative="1">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
    <w:nsid w:val="051E0803"/>
    <w:multiLevelType w:val="hybridMultilevel"/>
    <w:tmpl w:val="15D29DE2"/>
    <w:lvl w:ilvl="0" w:tplc="756C4674">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66D3143"/>
    <w:multiLevelType w:val="hybridMultilevel"/>
    <w:tmpl w:val="1504919E"/>
    <w:lvl w:ilvl="0" w:tplc="1E24A9DE">
      <w:start w:val="1"/>
      <w:numFmt w:val="bullet"/>
      <w:lvlText w:val="-"/>
      <w:lvlJc w:val="left"/>
      <w:pPr>
        <w:tabs>
          <w:tab w:val="num" w:pos="1080"/>
        </w:tabs>
        <w:ind w:left="1080" w:hanging="360"/>
      </w:pPr>
      <w:rPr>
        <w:rFonts w:ascii="Arial" w:eastAsia="Times New Roman" w:hAnsi="Arial" w:cs="Aria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7881F51"/>
    <w:multiLevelType w:val="hybridMultilevel"/>
    <w:tmpl w:val="43AA2F58"/>
    <w:lvl w:ilvl="0" w:tplc="7292C0BA">
      <w:start w:val="1"/>
      <w:numFmt w:val="bullet"/>
      <w:lvlText w:val=""/>
      <w:lvlJc w:val="left"/>
      <w:pPr>
        <w:tabs>
          <w:tab w:val="num" w:pos="360"/>
        </w:tabs>
        <w:ind w:left="36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A04D55"/>
    <w:multiLevelType w:val="singleLevel"/>
    <w:tmpl w:val="06C4E976"/>
    <w:lvl w:ilvl="0">
      <w:start w:val="1"/>
      <w:numFmt w:val="decimal"/>
      <w:lvlText w:val="%1."/>
      <w:lvlJc w:val="left"/>
      <w:pPr>
        <w:tabs>
          <w:tab w:val="num" w:pos="1080"/>
        </w:tabs>
        <w:ind w:left="1080" w:hanging="360"/>
      </w:pPr>
      <w:rPr>
        <w:rFonts w:hint="default"/>
      </w:rPr>
    </w:lvl>
  </w:abstractNum>
  <w:abstractNum w:abstractNumId="8">
    <w:nsid w:val="0DE12264"/>
    <w:multiLevelType w:val="hybridMultilevel"/>
    <w:tmpl w:val="379EF8BA"/>
    <w:lvl w:ilvl="0" w:tplc="2F342928">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FC37145"/>
    <w:multiLevelType w:val="hybridMultilevel"/>
    <w:tmpl w:val="EC7CCE6C"/>
    <w:lvl w:ilvl="0">
      <w:start w:val="1"/>
      <w:numFmt w:val="decimal"/>
      <w:lvlText w:val="%1."/>
      <w:lvlJc w:val="left"/>
      <w:pPr>
        <w:tabs>
          <w:tab w:val="num" w:pos="1154"/>
        </w:tabs>
        <w:ind w:left="1154" w:hanging="360"/>
      </w:pPr>
      <w:rPr>
        <w:rFonts w:hint="default"/>
      </w:r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tentative="1">
      <w:start w:val="1"/>
      <w:numFmt w:val="decimal"/>
      <w:lvlText w:val="%4."/>
      <w:lvlJc w:val="left"/>
      <w:pPr>
        <w:tabs>
          <w:tab w:val="num" w:pos="3314"/>
        </w:tabs>
        <w:ind w:left="3314" w:hanging="360"/>
      </w:pPr>
    </w:lvl>
    <w:lvl w:ilvl="4" w:tentative="1">
      <w:start w:val="1"/>
      <w:numFmt w:val="lowerLetter"/>
      <w:lvlText w:val="%5."/>
      <w:lvlJc w:val="left"/>
      <w:pPr>
        <w:tabs>
          <w:tab w:val="num" w:pos="4034"/>
        </w:tabs>
        <w:ind w:left="4034" w:hanging="360"/>
      </w:pPr>
    </w:lvl>
    <w:lvl w:ilvl="5" w:tentative="1">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0">
    <w:nsid w:val="10B8162D"/>
    <w:multiLevelType w:val="hybridMultilevel"/>
    <w:tmpl w:val="9E14F17A"/>
    <w:lvl w:ilvl="0" w:tplc="40BE27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3E85921"/>
    <w:multiLevelType w:val="hybridMultilevel"/>
    <w:tmpl w:val="692E7E28"/>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2">
    <w:nsid w:val="1D671DE6"/>
    <w:multiLevelType w:val="hybridMultilevel"/>
    <w:tmpl w:val="54AE0EF6"/>
    <w:lvl w:ilvl="0">
      <w:start w:val="1"/>
      <w:numFmt w:val="decimal"/>
      <w:lvlText w:val="%1)"/>
      <w:lvlJc w:val="left"/>
      <w:pPr>
        <w:tabs>
          <w:tab w:val="num" w:pos="1154"/>
        </w:tabs>
        <w:ind w:left="1154" w:hanging="360"/>
      </w:pPr>
      <w:rPr>
        <w:rFonts w:hint="default"/>
      </w:rPr>
    </w:lvl>
    <w:lvl w:ilvl="1">
      <w:start w:val="1"/>
      <w:numFmt w:val="bullet"/>
      <w:lvlText w:val="–"/>
      <w:lvlJc w:val="left"/>
      <w:pPr>
        <w:tabs>
          <w:tab w:val="num" w:pos="1874"/>
        </w:tabs>
        <w:ind w:left="1874" w:hanging="360"/>
      </w:pPr>
      <w:rPr>
        <w:rFonts w:ascii="Times New Roman" w:eastAsia="Times New Roman" w:hAnsi="Times New Roman" w:cs="Times New Roman" w:hint="default"/>
      </w:rPr>
    </w:lvl>
    <w:lvl w:ilvl="2" w:tentative="1">
      <w:start w:val="1"/>
      <w:numFmt w:val="lowerRoman"/>
      <w:lvlText w:val="%3."/>
      <w:lvlJc w:val="right"/>
      <w:pPr>
        <w:tabs>
          <w:tab w:val="num" w:pos="2594"/>
        </w:tabs>
        <w:ind w:left="2594" w:hanging="180"/>
      </w:pPr>
    </w:lvl>
    <w:lvl w:ilvl="3" w:tentative="1">
      <w:start w:val="1"/>
      <w:numFmt w:val="decimal"/>
      <w:lvlText w:val="%4."/>
      <w:lvlJc w:val="left"/>
      <w:pPr>
        <w:tabs>
          <w:tab w:val="num" w:pos="3314"/>
        </w:tabs>
        <w:ind w:left="3314" w:hanging="360"/>
      </w:pPr>
    </w:lvl>
    <w:lvl w:ilvl="4" w:tentative="1">
      <w:start w:val="1"/>
      <w:numFmt w:val="lowerLetter"/>
      <w:lvlText w:val="%5."/>
      <w:lvlJc w:val="left"/>
      <w:pPr>
        <w:tabs>
          <w:tab w:val="num" w:pos="4034"/>
        </w:tabs>
        <w:ind w:left="4034" w:hanging="360"/>
      </w:pPr>
    </w:lvl>
    <w:lvl w:ilvl="5" w:tentative="1">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3">
    <w:nsid w:val="2445178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35AE0AFB"/>
    <w:multiLevelType w:val="hybridMultilevel"/>
    <w:tmpl w:val="C7605028"/>
    <w:lvl w:ilvl="0" w:tplc="DE782F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F782AE5"/>
    <w:multiLevelType w:val="hybridMultilevel"/>
    <w:tmpl w:val="54AE0EF6"/>
    <w:lvl w:ilvl="0">
      <w:start w:val="1"/>
      <w:numFmt w:val="decimal"/>
      <w:lvlText w:val="%1)"/>
      <w:lvlJc w:val="left"/>
      <w:pPr>
        <w:tabs>
          <w:tab w:val="num" w:pos="1154"/>
        </w:tabs>
        <w:ind w:left="1154" w:hanging="360"/>
      </w:pPr>
      <w:rPr>
        <w:rFonts w:hint="default"/>
      </w:rPr>
    </w:lvl>
    <w:lvl w:ilvl="1">
      <w:start w:val="1"/>
      <w:numFmt w:val="bullet"/>
      <w:lvlText w:val="–"/>
      <w:lvlJc w:val="left"/>
      <w:pPr>
        <w:tabs>
          <w:tab w:val="num" w:pos="1701"/>
        </w:tabs>
        <w:ind w:left="1701" w:hanging="397"/>
      </w:pPr>
      <w:rPr>
        <w:rFonts w:ascii="Times New Roman" w:eastAsia="Times New Roman" w:hAnsi="Times New Roman" w:cs="Times New Roman" w:hint="default"/>
      </w:rPr>
    </w:lvl>
    <w:lvl w:ilvl="2" w:tentative="1">
      <w:start w:val="1"/>
      <w:numFmt w:val="lowerRoman"/>
      <w:lvlText w:val="%3."/>
      <w:lvlJc w:val="right"/>
      <w:pPr>
        <w:tabs>
          <w:tab w:val="num" w:pos="2594"/>
        </w:tabs>
        <w:ind w:left="2594" w:hanging="180"/>
      </w:pPr>
    </w:lvl>
    <w:lvl w:ilvl="3" w:tentative="1">
      <w:start w:val="1"/>
      <w:numFmt w:val="decimal"/>
      <w:lvlText w:val="%4."/>
      <w:lvlJc w:val="left"/>
      <w:pPr>
        <w:tabs>
          <w:tab w:val="num" w:pos="3314"/>
        </w:tabs>
        <w:ind w:left="3314" w:hanging="360"/>
      </w:pPr>
    </w:lvl>
    <w:lvl w:ilvl="4" w:tentative="1">
      <w:start w:val="1"/>
      <w:numFmt w:val="lowerLetter"/>
      <w:lvlText w:val="%5."/>
      <w:lvlJc w:val="left"/>
      <w:pPr>
        <w:tabs>
          <w:tab w:val="num" w:pos="4034"/>
        </w:tabs>
        <w:ind w:left="4034" w:hanging="360"/>
      </w:pPr>
    </w:lvl>
    <w:lvl w:ilvl="5" w:tentative="1">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6">
    <w:nsid w:val="43473A5C"/>
    <w:multiLevelType w:val="hybridMultilevel"/>
    <w:tmpl w:val="38D0F72E"/>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nsid w:val="459D5828"/>
    <w:multiLevelType w:val="hybridMultilevel"/>
    <w:tmpl w:val="B2D2BDF8"/>
    <w:lvl w:ilvl="0" w:tplc="C61495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72652B8"/>
    <w:multiLevelType w:val="hybridMultilevel"/>
    <w:tmpl w:val="54AE0EF6"/>
    <w:lvl w:ilvl="0">
      <w:start w:val="1"/>
      <w:numFmt w:val="decimal"/>
      <w:lvlText w:val="%1)"/>
      <w:lvlJc w:val="left"/>
      <w:pPr>
        <w:tabs>
          <w:tab w:val="num" w:pos="1154"/>
        </w:tabs>
        <w:ind w:left="1154" w:hanging="360"/>
      </w:pPr>
      <w:rPr>
        <w:rFonts w:hint="default"/>
      </w:rPr>
    </w:lvl>
    <w:lvl w:ilvl="1">
      <w:start w:val="1"/>
      <w:numFmt w:val="bullet"/>
      <w:lvlText w:val="–"/>
      <w:lvlJc w:val="left"/>
      <w:pPr>
        <w:tabs>
          <w:tab w:val="num" w:pos="1874"/>
        </w:tabs>
        <w:ind w:left="1874" w:hanging="570"/>
      </w:pPr>
      <w:rPr>
        <w:rFonts w:ascii="Times New Roman" w:eastAsia="Times New Roman" w:hAnsi="Times New Roman" w:cs="Times New Roman" w:hint="default"/>
      </w:rPr>
    </w:lvl>
    <w:lvl w:ilvl="2" w:tentative="1">
      <w:start w:val="1"/>
      <w:numFmt w:val="lowerRoman"/>
      <w:lvlText w:val="%3."/>
      <w:lvlJc w:val="right"/>
      <w:pPr>
        <w:tabs>
          <w:tab w:val="num" w:pos="2594"/>
        </w:tabs>
        <w:ind w:left="2594" w:hanging="180"/>
      </w:pPr>
    </w:lvl>
    <w:lvl w:ilvl="3" w:tentative="1">
      <w:start w:val="1"/>
      <w:numFmt w:val="decimal"/>
      <w:lvlText w:val="%4."/>
      <w:lvlJc w:val="left"/>
      <w:pPr>
        <w:tabs>
          <w:tab w:val="num" w:pos="3314"/>
        </w:tabs>
        <w:ind w:left="3314" w:hanging="360"/>
      </w:pPr>
    </w:lvl>
    <w:lvl w:ilvl="4" w:tentative="1">
      <w:start w:val="1"/>
      <w:numFmt w:val="lowerLetter"/>
      <w:lvlText w:val="%5."/>
      <w:lvlJc w:val="left"/>
      <w:pPr>
        <w:tabs>
          <w:tab w:val="num" w:pos="4034"/>
        </w:tabs>
        <w:ind w:left="4034" w:hanging="360"/>
      </w:pPr>
    </w:lvl>
    <w:lvl w:ilvl="5" w:tentative="1">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9">
    <w:nsid w:val="48314EF4"/>
    <w:multiLevelType w:val="hybridMultilevel"/>
    <w:tmpl w:val="54AE0EF6"/>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503"/>
        </w:tabs>
        <w:ind w:left="1503" w:hanging="454"/>
      </w:pPr>
      <w:rPr>
        <w:rFonts w:ascii="Times New Roman" w:eastAsia="Times New Roman"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0">
    <w:nsid w:val="49406C96"/>
    <w:multiLevelType w:val="singleLevel"/>
    <w:tmpl w:val="FC48F9E4"/>
    <w:lvl w:ilvl="0">
      <w:start w:val="1"/>
      <w:numFmt w:val="decimal"/>
      <w:lvlText w:val="%1."/>
      <w:lvlJc w:val="left"/>
      <w:pPr>
        <w:tabs>
          <w:tab w:val="num" w:pos="1154"/>
        </w:tabs>
        <w:ind w:left="1154" w:hanging="360"/>
      </w:pPr>
      <w:rPr>
        <w:rFonts w:hint="default"/>
      </w:rPr>
    </w:lvl>
  </w:abstractNum>
  <w:abstractNum w:abstractNumId="21">
    <w:nsid w:val="4BD45429"/>
    <w:multiLevelType w:val="hybridMultilevel"/>
    <w:tmpl w:val="BAAC1242"/>
    <w:lvl w:ilvl="0" w:tplc="7F4C09BC">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E751D77"/>
    <w:multiLevelType w:val="hybridMultilevel"/>
    <w:tmpl w:val="B5B69540"/>
    <w:lvl w:ilvl="0">
      <w:start w:val="1"/>
      <w:numFmt w:val="decimal"/>
      <w:lvlText w:val="%1)"/>
      <w:lvlJc w:val="left"/>
      <w:pPr>
        <w:tabs>
          <w:tab w:val="num" w:pos="1874"/>
        </w:tabs>
        <w:ind w:left="1874" w:hanging="360"/>
      </w:pPr>
      <w:rPr>
        <w:rFonts w:ascii="Times New Roman" w:eastAsia="Times New Roman" w:hAnsi="Times New Roman" w:cs="Times New Roman"/>
      </w:rPr>
    </w:lvl>
    <w:lvl w:ilvl="1" w:tentative="1">
      <w:start w:val="1"/>
      <w:numFmt w:val="lowerLetter"/>
      <w:lvlText w:val="%2."/>
      <w:lvlJc w:val="left"/>
      <w:pPr>
        <w:tabs>
          <w:tab w:val="num" w:pos="2594"/>
        </w:tabs>
        <w:ind w:left="2594" w:hanging="360"/>
      </w:pPr>
    </w:lvl>
    <w:lvl w:ilvl="2" w:tentative="1">
      <w:start w:val="1"/>
      <w:numFmt w:val="lowerRoman"/>
      <w:lvlText w:val="%3."/>
      <w:lvlJc w:val="right"/>
      <w:pPr>
        <w:tabs>
          <w:tab w:val="num" w:pos="3314"/>
        </w:tabs>
        <w:ind w:left="3314" w:hanging="180"/>
      </w:pPr>
    </w:lvl>
    <w:lvl w:ilvl="3" w:tentative="1">
      <w:start w:val="1"/>
      <w:numFmt w:val="decimal"/>
      <w:lvlText w:val="%4."/>
      <w:lvlJc w:val="left"/>
      <w:pPr>
        <w:tabs>
          <w:tab w:val="num" w:pos="4034"/>
        </w:tabs>
        <w:ind w:left="4034" w:hanging="360"/>
      </w:pPr>
    </w:lvl>
    <w:lvl w:ilvl="4" w:tentative="1">
      <w:start w:val="1"/>
      <w:numFmt w:val="lowerLetter"/>
      <w:lvlText w:val="%5."/>
      <w:lvlJc w:val="left"/>
      <w:pPr>
        <w:tabs>
          <w:tab w:val="num" w:pos="4754"/>
        </w:tabs>
        <w:ind w:left="4754" w:hanging="360"/>
      </w:pPr>
    </w:lvl>
    <w:lvl w:ilvl="5" w:tentative="1">
      <w:start w:val="1"/>
      <w:numFmt w:val="lowerRoman"/>
      <w:lvlText w:val="%6."/>
      <w:lvlJc w:val="right"/>
      <w:pPr>
        <w:tabs>
          <w:tab w:val="num" w:pos="5474"/>
        </w:tabs>
        <w:ind w:left="5474" w:hanging="180"/>
      </w:pPr>
    </w:lvl>
    <w:lvl w:ilvl="6" w:tentative="1">
      <w:start w:val="1"/>
      <w:numFmt w:val="decimal"/>
      <w:lvlText w:val="%7."/>
      <w:lvlJc w:val="left"/>
      <w:pPr>
        <w:tabs>
          <w:tab w:val="num" w:pos="6194"/>
        </w:tabs>
        <w:ind w:left="6194" w:hanging="360"/>
      </w:pPr>
    </w:lvl>
    <w:lvl w:ilvl="7" w:tentative="1">
      <w:start w:val="1"/>
      <w:numFmt w:val="lowerLetter"/>
      <w:lvlText w:val="%8."/>
      <w:lvlJc w:val="left"/>
      <w:pPr>
        <w:tabs>
          <w:tab w:val="num" w:pos="6914"/>
        </w:tabs>
        <w:ind w:left="6914" w:hanging="360"/>
      </w:pPr>
    </w:lvl>
    <w:lvl w:ilvl="8" w:tentative="1">
      <w:start w:val="1"/>
      <w:numFmt w:val="lowerRoman"/>
      <w:lvlText w:val="%9."/>
      <w:lvlJc w:val="right"/>
      <w:pPr>
        <w:tabs>
          <w:tab w:val="num" w:pos="7634"/>
        </w:tabs>
        <w:ind w:left="7634" w:hanging="180"/>
      </w:pPr>
    </w:lvl>
  </w:abstractNum>
  <w:abstractNum w:abstractNumId="23">
    <w:nsid w:val="4F6C182E"/>
    <w:multiLevelType w:val="hybridMultilevel"/>
    <w:tmpl w:val="AF025F3E"/>
    <w:lvl w:ilvl="0">
      <w:start w:val="1"/>
      <w:numFmt w:val="bullet"/>
      <w:lvlText w:val=""/>
      <w:lvlJc w:val="left"/>
      <w:pPr>
        <w:tabs>
          <w:tab w:val="num" w:pos="1494"/>
        </w:tabs>
        <w:ind w:left="1418"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26D5E50"/>
    <w:multiLevelType w:val="hybridMultilevel"/>
    <w:tmpl w:val="FD02F64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66564F"/>
    <w:multiLevelType w:val="hybridMultilevel"/>
    <w:tmpl w:val="C256DE04"/>
    <w:lvl w:ilvl="0">
      <w:start w:val="1"/>
      <w:numFmt w:val="bullet"/>
      <w:lvlText w:val=""/>
      <w:lvlJc w:val="left"/>
      <w:pPr>
        <w:tabs>
          <w:tab w:val="num" w:pos="1494"/>
        </w:tabs>
        <w:ind w:left="1418"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96E1F1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B7722B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nsid w:val="60B4316C"/>
    <w:multiLevelType w:val="hybridMultilevel"/>
    <w:tmpl w:val="AEC06E9A"/>
    <w:lvl w:ilvl="0" w:tplc="10C4AA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6D72410"/>
    <w:multiLevelType w:val="hybridMultilevel"/>
    <w:tmpl w:val="928C87D2"/>
    <w:lvl w:ilvl="0">
      <w:start w:val="1"/>
      <w:numFmt w:val="decimal"/>
      <w:lvlText w:val="%1."/>
      <w:lvlJc w:val="left"/>
      <w:pPr>
        <w:tabs>
          <w:tab w:val="num" w:pos="1191"/>
        </w:tabs>
        <w:ind w:left="1191" w:hanging="397"/>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0">
    <w:nsid w:val="674E69F2"/>
    <w:multiLevelType w:val="hybridMultilevel"/>
    <w:tmpl w:val="4A62EC82"/>
    <w:lvl w:ilvl="0" w:tplc="003AFBD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A63232A"/>
    <w:multiLevelType w:val="hybridMultilevel"/>
    <w:tmpl w:val="6060D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2F2C2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3">
    <w:nsid w:val="7432025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78C57759"/>
    <w:multiLevelType w:val="hybridMultilevel"/>
    <w:tmpl w:val="32845EA4"/>
    <w:lvl w:ilvl="0">
      <w:numFmt w:val="bullet"/>
      <w:lvlText w:val=""/>
      <w:lvlJc w:val="left"/>
      <w:pPr>
        <w:tabs>
          <w:tab w:val="num" w:pos="1096"/>
        </w:tabs>
        <w:ind w:left="1096" w:hanging="360"/>
      </w:pPr>
      <w:rPr>
        <w:rFonts w:ascii="Wingdings" w:eastAsia="Times New Roman" w:hAnsi="Wingdings" w:cs="Times New Roman" w:hint="default"/>
        <w:color w:val="000000"/>
      </w:rPr>
    </w:lvl>
    <w:lvl w:ilvl="1">
      <w:numFmt w:val="bullet"/>
      <w:lvlText w:val="-"/>
      <w:lvlJc w:val="left"/>
      <w:pPr>
        <w:tabs>
          <w:tab w:val="num" w:pos="1816"/>
        </w:tabs>
        <w:ind w:left="1816" w:hanging="360"/>
      </w:pPr>
      <w:rPr>
        <w:rFonts w:ascii="Times New Roman" w:eastAsia="Times New Roman" w:hAnsi="Times New Roman" w:cs="Times New Roman" w:hint="default"/>
        <w:i/>
        <w:color w:val="000000"/>
      </w:rPr>
    </w:lvl>
    <w:lvl w:ilvl="2" w:tentative="1">
      <w:start w:val="1"/>
      <w:numFmt w:val="bullet"/>
      <w:lvlText w:val=""/>
      <w:lvlJc w:val="left"/>
      <w:pPr>
        <w:tabs>
          <w:tab w:val="num" w:pos="2536"/>
        </w:tabs>
        <w:ind w:left="2536" w:hanging="360"/>
      </w:pPr>
      <w:rPr>
        <w:rFonts w:ascii="Wingdings" w:hAnsi="Wingdings" w:hint="default"/>
      </w:rPr>
    </w:lvl>
    <w:lvl w:ilvl="3" w:tentative="1">
      <w:start w:val="1"/>
      <w:numFmt w:val="bullet"/>
      <w:lvlText w:val=""/>
      <w:lvlJc w:val="left"/>
      <w:pPr>
        <w:tabs>
          <w:tab w:val="num" w:pos="3256"/>
        </w:tabs>
        <w:ind w:left="3256" w:hanging="360"/>
      </w:pPr>
      <w:rPr>
        <w:rFonts w:ascii="Symbol" w:hAnsi="Symbol" w:hint="default"/>
      </w:rPr>
    </w:lvl>
    <w:lvl w:ilvl="4" w:tentative="1">
      <w:start w:val="1"/>
      <w:numFmt w:val="bullet"/>
      <w:lvlText w:val="o"/>
      <w:lvlJc w:val="left"/>
      <w:pPr>
        <w:tabs>
          <w:tab w:val="num" w:pos="3976"/>
        </w:tabs>
        <w:ind w:left="3976" w:hanging="360"/>
      </w:pPr>
      <w:rPr>
        <w:rFonts w:ascii="Courier New" w:hAnsi="Courier New" w:hint="default"/>
      </w:rPr>
    </w:lvl>
    <w:lvl w:ilvl="5" w:tentative="1">
      <w:start w:val="1"/>
      <w:numFmt w:val="bullet"/>
      <w:lvlText w:val=""/>
      <w:lvlJc w:val="left"/>
      <w:pPr>
        <w:tabs>
          <w:tab w:val="num" w:pos="4696"/>
        </w:tabs>
        <w:ind w:left="4696" w:hanging="360"/>
      </w:pPr>
      <w:rPr>
        <w:rFonts w:ascii="Wingdings" w:hAnsi="Wingdings" w:hint="default"/>
      </w:rPr>
    </w:lvl>
    <w:lvl w:ilvl="6" w:tentative="1">
      <w:start w:val="1"/>
      <w:numFmt w:val="bullet"/>
      <w:lvlText w:val=""/>
      <w:lvlJc w:val="left"/>
      <w:pPr>
        <w:tabs>
          <w:tab w:val="num" w:pos="5416"/>
        </w:tabs>
        <w:ind w:left="5416" w:hanging="360"/>
      </w:pPr>
      <w:rPr>
        <w:rFonts w:ascii="Symbol" w:hAnsi="Symbol" w:hint="default"/>
      </w:rPr>
    </w:lvl>
    <w:lvl w:ilvl="7" w:tentative="1">
      <w:start w:val="1"/>
      <w:numFmt w:val="bullet"/>
      <w:lvlText w:val="o"/>
      <w:lvlJc w:val="left"/>
      <w:pPr>
        <w:tabs>
          <w:tab w:val="num" w:pos="6136"/>
        </w:tabs>
        <w:ind w:left="6136" w:hanging="360"/>
      </w:pPr>
      <w:rPr>
        <w:rFonts w:ascii="Courier New" w:hAnsi="Courier New" w:hint="default"/>
      </w:rPr>
    </w:lvl>
    <w:lvl w:ilvl="8" w:tentative="1">
      <w:start w:val="1"/>
      <w:numFmt w:val="bullet"/>
      <w:lvlText w:val=""/>
      <w:lvlJc w:val="left"/>
      <w:pPr>
        <w:tabs>
          <w:tab w:val="num" w:pos="6856"/>
        </w:tabs>
        <w:ind w:left="6856" w:hanging="360"/>
      </w:pPr>
      <w:rPr>
        <w:rFonts w:ascii="Wingdings" w:hAnsi="Wingdings" w:hint="default"/>
      </w:rPr>
    </w:lvl>
  </w:abstractNum>
  <w:abstractNum w:abstractNumId="35">
    <w:nsid w:val="7BEE2AA7"/>
    <w:multiLevelType w:val="hybridMultilevel"/>
    <w:tmpl w:val="C0005BE2"/>
    <w:lvl w:ilvl="0" w:tplc="AA8A14AE">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lvlOverride w:ilvl="0">
      <w:lvl w:ilvl="0">
        <w:start w:val="1"/>
        <w:numFmt w:val="bullet"/>
        <w:lvlText w:val=""/>
        <w:legacy w:legacy="1" w:legacySpace="0" w:legacyIndent="283"/>
        <w:lvlJc w:val="left"/>
        <w:pPr>
          <w:ind w:left="114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077" w:hanging="283"/>
        </w:pPr>
        <w:rPr>
          <w:rFonts w:ascii="Symbol" w:hAnsi="Symbol" w:hint="default"/>
        </w:rPr>
      </w:lvl>
    </w:lvlOverride>
  </w:num>
  <w:num w:numId="3">
    <w:abstractNumId w:val="7"/>
  </w:num>
  <w:num w:numId="4">
    <w:abstractNumId w:val="20"/>
  </w:num>
  <w:num w:numId="5">
    <w:abstractNumId w:val="9"/>
  </w:num>
  <w:num w:numId="6">
    <w:abstractNumId w:val="11"/>
  </w:num>
  <w:num w:numId="7">
    <w:abstractNumId w:val="29"/>
  </w:num>
  <w:num w:numId="8">
    <w:abstractNumId w:val="12"/>
  </w:num>
  <w:num w:numId="9">
    <w:abstractNumId w:val="22"/>
  </w:num>
  <w:num w:numId="10">
    <w:abstractNumId w:val="25"/>
  </w:num>
  <w:num w:numId="11">
    <w:abstractNumId w:val="34"/>
  </w:num>
  <w:num w:numId="12">
    <w:abstractNumId w:val="23"/>
  </w:num>
  <w:num w:numId="13">
    <w:abstractNumId w:val="18"/>
  </w:num>
  <w:num w:numId="14">
    <w:abstractNumId w:val="15"/>
  </w:num>
  <w:num w:numId="15">
    <w:abstractNumId w:val="3"/>
  </w:num>
  <w:num w:numId="16">
    <w:abstractNumId w:val="19"/>
  </w:num>
  <w:num w:numId="17">
    <w:abstractNumId w:val="33"/>
  </w:num>
  <w:num w:numId="18">
    <w:abstractNumId w:val="26"/>
  </w:num>
  <w:num w:numId="19">
    <w:abstractNumId w:val="32"/>
  </w:num>
  <w:num w:numId="20">
    <w:abstractNumId w:val="13"/>
  </w:num>
  <w:num w:numId="21">
    <w:abstractNumId w:val="27"/>
  </w:num>
  <w:num w:numId="22">
    <w:abstractNumId w:val="4"/>
  </w:num>
  <w:num w:numId="23">
    <w:abstractNumId w:val="5"/>
  </w:num>
  <w:num w:numId="24">
    <w:abstractNumId w:val="30"/>
  </w:num>
  <w:num w:numId="25">
    <w:abstractNumId w:val="28"/>
  </w:num>
  <w:num w:numId="26">
    <w:abstractNumId w:val="17"/>
  </w:num>
  <w:num w:numId="27">
    <w:abstractNumId w:val="10"/>
  </w:num>
  <w:num w:numId="28">
    <w:abstractNumId w:val="8"/>
  </w:num>
  <w:num w:numId="29">
    <w:abstractNumId w:val="35"/>
  </w:num>
  <w:num w:numId="30">
    <w:abstractNumId w:val="1"/>
  </w:num>
  <w:num w:numId="31">
    <w:abstractNumId w:val="14"/>
  </w:num>
  <w:num w:numId="32">
    <w:abstractNumId w:val="21"/>
  </w:num>
  <w:num w:numId="33">
    <w:abstractNumId w:val="2"/>
  </w:num>
  <w:num w:numId="34">
    <w:abstractNumId w:val="24"/>
  </w:num>
  <w:num w:numId="35">
    <w:abstractNumId w:val="31"/>
  </w:num>
  <w:num w:numId="36">
    <w:abstractNumId w:val="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611C4A"/>
    <w:rsid w:val="00001829"/>
    <w:rsid w:val="00002682"/>
    <w:rsid w:val="00002F2F"/>
    <w:rsid w:val="00011437"/>
    <w:rsid w:val="00011840"/>
    <w:rsid w:val="00012941"/>
    <w:rsid w:val="000208D7"/>
    <w:rsid w:val="00026CFE"/>
    <w:rsid w:val="00031F33"/>
    <w:rsid w:val="0003287C"/>
    <w:rsid w:val="00034EC6"/>
    <w:rsid w:val="00044F49"/>
    <w:rsid w:val="0004604D"/>
    <w:rsid w:val="00047C4B"/>
    <w:rsid w:val="000541BD"/>
    <w:rsid w:val="00067FA0"/>
    <w:rsid w:val="00075C24"/>
    <w:rsid w:val="00091988"/>
    <w:rsid w:val="0009395B"/>
    <w:rsid w:val="000943A9"/>
    <w:rsid w:val="000946C2"/>
    <w:rsid w:val="000A3928"/>
    <w:rsid w:val="000A4D59"/>
    <w:rsid w:val="000A78CA"/>
    <w:rsid w:val="000A7A46"/>
    <w:rsid w:val="000B0722"/>
    <w:rsid w:val="000B40CE"/>
    <w:rsid w:val="000B646A"/>
    <w:rsid w:val="000C2352"/>
    <w:rsid w:val="000C538B"/>
    <w:rsid w:val="000C7539"/>
    <w:rsid w:val="000D57EE"/>
    <w:rsid w:val="000E03DE"/>
    <w:rsid w:val="000E1704"/>
    <w:rsid w:val="000E3F61"/>
    <w:rsid w:val="000E4A9E"/>
    <w:rsid w:val="000F3D94"/>
    <w:rsid w:val="000F4DCC"/>
    <w:rsid w:val="00114B93"/>
    <w:rsid w:val="00116E4B"/>
    <w:rsid w:val="00117C43"/>
    <w:rsid w:val="00124710"/>
    <w:rsid w:val="00124CF7"/>
    <w:rsid w:val="00125A3A"/>
    <w:rsid w:val="00132CA0"/>
    <w:rsid w:val="00136669"/>
    <w:rsid w:val="001374CF"/>
    <w:rsid w:val="00143FEE"/>
    <w:rsid w:val="00146637"/>
    <w:rsid w:val="001467C0"/>
    <w:rsid w:val="0014709F"/>
    <w:rsid w:val="00147C56"/>
    <w:rsid w:val="001512DA"/>
    <w:rsid w:val="00155F84"/>
    <w:rsid w:val="0016462E"/>
    <w:rsid w:val="00173CB4"/>
    <w:rsid w:val="00181E91"/>
    <w:rsid w:val="0018623E"/>
    <w:rsid w:val="00186654"/>
    <w:rsid w:val="00186A47"/>
    <w:rsid w:val="001A088D"/>
    <w:rsid w:val="001A420A"/>
    <w:rsid w:val="001A5A5E"/>
    <w:rsid w:val="001B42BC"/>
    <w:rsid w:val="001B49ED"/>
    <w:rsid w:val="001C4495"/>
    <w:rsid w:val="001C4BB6"/>
    <w:rsid w:val="001C6407"/>
    <w:rsid w:val="001C78FF"/>
    <w:rsid w:val="001D1942"/>
    <w:rsid w:val="001D3EB5"/>
    <w:rsid w:val="001E0697"/>
    <w:rsid w:val="001E0F9B"/>
    <w:rsid w:val="001E2D43"/>
    <w:rsid w:val="001F204B"/>
    <w:rsid w:val="001F3337"/>
    <w:rsid w:val="001F3D73"/>
    <w:rsid w:val="001F49B0"/>
    <w:rsid w:val="001F634A"/>
    <w:rsid w:val="001F67A1"/>
    <w:rsid w:val="0020523A"/>
    <w:rsid w:val="002058CE"/>
    <w:rsid w:val="002073EF"/>
    <w:rsid w:val="00207A7A"/>
    <w:rsid w:val="002139DE"/>
    <w:rsid w:val="00215E31"/>
    <w:rsid w:val="00222E60"/>
    <w:rsid w:val="002256D3"/>
    <w:rsid w:val="002279F2"/>
    <w:rsid w:val="00236083"/>
    <w:rsid w:val="002361A2"/>
    <w:rsid w:val="002400DD"/>
    <w:rsid w:val="00240983"/>
    <w:rsid w:val="00246212"/>
    <w:rsid w:val="002509A5"/>
    <w:rsid w:val="00250EFA"/>
    <w:rsid w:val="00252B24"/>
    <w:rsid w:val="002537B2"/>
    <w:rsid w:val="002550D6"/>
    <w:rsid w:val="00270846"/>
    <w:rsid w:val="002718FA"/>
    <w:rsid w:val="002742DB"/>
    <w:rsid w:val="0027607B"/>
    <w:rsid w:val="0027766C"/>
    <w:rsid w:val="00281E1C"/>
    <w:rsid w:val="00282B51"/>
    <w:rsid w:val="0028304E"/>
    <w:rsid w:val="00283CEF"/>
    <w:rsid w:val="002925AB"/>
    <w:rsid w:val="00296BB9"/>
    <w:rsid w:val="002A344E"/>
    <w:rsid w:val="002A6987"/>
    <w:rsid w:val="002B1766"/>
    <w:rsid w:val="002B1A78"/>
    <w:rsid w:val="002B2E2B"/>
    <w:rsid w:val="002B6158"/>
    <w:rsid w:val="002B6B2E"/>
    <w:rsid w:val="002C052B"/>
    <w:rsid w:val="002C43B6"/>
    <w:rsid w:val="002D2A92"/>
    <w:rsid w:val="002D61CB"/>
    <w:rsid w:val="002D74FB"/>
    <w:rsid w:val="002E540B"/>
    <w:rsid w:val="002E6AAD"/>
    <w:rsid w:val="002F11AC"/>
    <w:rsid w:val="002F3DA3"/>
    <w:rsid w:val="00301AB4"/>
    <w:rsid w:val="003028F7"/>
    <w:rsid w:val="00304736"/>
    <w:rsid w:val="00311C76"/>
    <w:rsid w:val="003152F8"/>
    <w:rsid w:val="003219C3"/>
    <w:rsid w:val="003240EC"/>
    <w:rsid w:val="00330EAD"/>
    <w:rsid w:val="00333B1D"/>
    <w:rsid w:val="00334FB8"/>
    <w:rsid w:val="00335455"/>
    <w:rsid w:val="0033600E"/>
    <w:rsid w:val="003412D6"/>
    <w:rsid w:val="0034291F"/>
    <w:rsid w:val="0034358B"/>
    <w:rsid w:val="00345728"/>
    <w:rsid w:val="0035075C"/>
    <w:rsid w:val="00354ADB"/>
    <w:rsid w:val="00354B21"/>
    <w:rsid w:val="00357E20"/>
    <w:rsid w:val="00364B5F"/>
    <w:rsid w:val="00367E23"/>
    <w:rsid w:val="00372AF0"/>
    <w:rsid w:val="00395703"/>
    <w:rsid w:val="003A19DE"/>
    <w:rsid w:val="003A3191"/>
    <w:rsid w:val="003A381F"/>
    <w:rsid w:val="003B2A67"/>
    <w:rsid w:val="003B4EA2"/>
    <w:rsid w:val="003B6973"/>
    <w:rsid w:val="003D2701"/>
    <w:rsid w:val="003D414D"/>
    <w:rsid w:val="003D4250"/>
    <w:rsid w:val="003D43B1"/>
    <w:rsid w:val="003E2DBD"/>
    <w:rsid w:val="003E4CF3"/>
    <w:rsid w:val="003E5921"/>
    <w:rsid w:val="003E7D00"/>
    <w:rsid w:val="003F1F3F"/>
    <w:rsid w:val="003F3AC4"/>
    <w:rsid w:val="003F6D4F"/>
    <w:rsid w:val="00412FDC"/>
    <w:rsid w:val="0041368F"/>
    <w:rsid w:val="00415B6F"/>
    <w:rsid w:val="00415C08"/>
    <w:rsid w:val="004248F3"/>
    <w:rsid w:val="00434FB6"/>
    <w:rsid w:val="00436094"/>
    <w:rsid w:val="00436938"/>
    <w:rsid w:val="00444730"/>
    <w:rsid w:val="00447ACC"/>
    <w:rsid w:val="0045165F"/>
    <w:rsid w:val="004541CC"/>
    <w:rsid w:val="00454F0B"/>
    <w:rsid w:val="00456930"/>
    <w:rsid w:val="004631D4"/>
    <w:rsid w:val="004642E9"/>
    <w:rsid w:val="0046786F"/>
    <w:rsid w:val="0047550D"/>
    <w:rsid w:val="00475C25"/>
    <w:rsid w:val="004807DD"/>
    <w:rsid w:val="004811AD"/>
    <w:rsid w:val="00483B32"/>
    <w:rsid w:val="00484FD9"/>
    <w:rsid w:val="00485E7C"/>
    <w:rsid w:val="0049073C"/>
    <w:rsid w:val="00490D84"/>
    <w:rsid w:val="0049189B"/>
    <w:rsid w:val="00494DF4"/>
    <w:rsid w:val="00496EF9"/>
    <w:rsid w:val="004A07CC"/>
    <w:rsid w:val="004A1299"/>
    <w:rsid w:val="004A3105"/>
    <w:rsid w:val="004A3CD6"/>
    <w:rsid w:val="004A52B1"/>
    <w:rsid w:val="004A5383"/>
    <w:rsid w:val="004A713E"/>
    <w:rsid w:val="004B13BE"/>
    <w:rsid w:val="004B2C72"/>
    <w:rsid w:val="004B2C96"/>
    <w:rsid w:val="004B7EA6"/>
    <w:rsid w:val="004C1CF6"/>
    <w:rsid w:val="004C4502"/>
    <w:rsid w:val="004C6A56"/>
    <w:rsid w:val="004D4277"/>
    <w:rsid w:val="004D6BE6"/>
    <w:rsid w:val="004D6C14"/>
    <w:rsid w:val="004E3657"/>
    <w:rsid w:val="004F00B7"/>
    <w:rsid w:val="004F5E31"/>
    <w:rsid w:val="004F6C98"/>
    <w:rsid w:val="005001B7"/>
    <w:rsid w:val="00504A67"/>
    <w:rsid w:val="00506A05"/>
    <w:rsid w:val="005076A8"/>
    <w:rsid w:val="0051139F"/>
    <w:rsid w:val="00512466"/>
    <w:rsid w:val="005253A8"/>
    <w:rsid w:val="005330A2"/>
    <w:rsid w:val="005348B2"/>
    <w:rsid w:val="00536005"/>
    <w:rsid w:val="00536FEB"/>
    <w:rsid w:val="00553204"/>
    <w:rsid w:val="005555BC"/>
    <w:rsid w:val="00566447"/>
    <w:rsid w:val="00566D56"/>
    <w:rsid w:val="00574662"/>
    <w:rsid w:val="00575541"/>
    <w:rsid w:val="0057591A"/>
    <w:rsid w:val="0057638D"/>
    <w:rsid w:val="005800A1"/>
    <w:rsid w:val="0058537E"/>
    <w:rsid w:val="005873BC"/>
    <w:rsid w:val="0058743B"/>
    <w:rsid w:val="00597C71"/>
    <w:rsid w:val="005A1FD3"/>
    <w:rsid w:val="005A5BB2"/>
    <w:rsid w:val="005A74BE"/>
    <w:rsid w:val="005B0871"/>
    <w:rsid w:val="005B79B2"/>
    <w:rsid w:val="005C1574"/>
    <w:rsid w:val="005C1EB5"/>
    <w:rsid w:val="005C473D"/>
    <w:rsid w:val="005D446E"/>
    <w:rsid w:val="005D463A"/>
    <w:rsid w:val="005F06F3"/>
    <w:rsid w:val="00604D1B"/>
    <w:rsid w:val="006058B6"/>
    <w:rsid w:val="006114EF"/>
    <w:rsid w:val="00611C4A"/>
    <w:rsid w:val="00621996"/>
    <w:rsid w:val="0062442D"/>
    <w:rsid w:val="00627708"/>
    <w:rsid w:val="00631C77"/>
    <w:rsid w:val="00632103"/>
    <w:rsid w:val="00632622"/>
    <w:rsid w:val="00633E20"/>
    <w:rsid w:val="0063419E"/>
    <w:rsid w:val="00634987"/>
    <w:rsid w:val="00634B14"/>
    <w:rsid w:val="006376A9"/>
    <w:rsid w:val="006377BF"/>
    <w:rsid w:val="0063789C"/>
    <w:rsid w:val="006410FE"/>
    <w:rsid w:val="0064268E"/>
    <w:rsid w:val="00645A58"/>
    <w:rsid w:val="0065046B"/>
    <w:rsid w:val="00650BDF"/>
    <w:rsid w:val="00651D52"/>
    <w:rsid w:val="006532DE"/>
    <w:rsid w:val="0065432D"/>
    <w:rsid w:val="00661275"/>
    <w:rsid w:val="006711C2"/>
    <w:rsid w:val="006768A6"/>
    <w:rsid w:val="00682FD9"/>
    <w:rsid w:val="00693A5F"/>
    <w:rsid w:val="006A2476"/>
    <w:rsid w:val="006A24DC"/>
    <w:rsid w:val="006A2B33"/>
    <w:rsid w:val="006A2DC9"/>
    <w:rsid w:val="006B42C3"/>
    <w:rsid w:val="006B5C66"/>
    <w:rsid w:val="006B7FD3"/>
    <w:rsid w:val="006C1574"/>
    <w:rsid w:val="006C39F9"/>
    <w:rsid w:val="006C4077"/>
    <w:rsid w:val="006D11F6"/>
    <w:rsid w:val="006D2349"/>
    <w:rsid w:val="006E0A1E"/>
    <w:rsid w:val="006E3C53"/>
    <w:rsid w:val="006F080F"/>
    <w:rsid w:val="006F22BB"/>
    <w:rsid w:val="006F6807"/>
    <w:rsid w:val="006F6ABA"/>
    <w:rsid w:val="007070A0"/>
    <w:rsid w:val="0071206A"/>
    <w:rsid w:val="00716B44"/>
    <w:rsid w:val="00727B0E"/>
    <w:rsid w:val="00731E9A"/>
    <w:rsid w:val="0074124E"/>
    <w:rsid w:val="00742B24"/>
    <w:rsid w:val="00744688"/>
    <w:rsid w:val="007458FA"/>
    <w:rsid w:val="00745BDC"/>
    <w:rsid w:val="00750E13"/>
    <w:rsid w:val="00751995"/>
    <w:rsid w:val="00751B36"/>
    <w:rsid w:val="00757731"/>
    <w:rsid w:val="007608C4"/>
    <w:rsid w:val="0076242B"/>
    <w:rsid w:val="007678AF"/>
    <w:rsid w:val="0077270F"/>
    <w:rsid w:val="007745DC"/>
    <w:rsid w:val="007828D5"/>
    <w:rsid w:val="00785748"/>
    <w:rsid w:val="00790231"/>
    <w:rsid w:val="007902A3"/>
    <w:rsid w:val="007925A3"/>
    <w:rsid w:val="007A3EDA"/>
    <w:rsid w:val="007A51FE"/>
    <w:rsid w:val="007B3229"/>
    <w:rsid w:val="007B53A9"/>
    <w:rsid w:val="007B57B2"/>
    <w:rsid w:val="007B65D8"/>
    <w:rsid w:val="007B708A"/>
    <w:rsid w:val="007C11B7"/>
    <w:rsid w:val="007C4A74"/>
    <w:rsid w:val="007D4CAF"/>
    <w:rsid w:val="007E09D3"/>
    <w:rsid w:val="007E0EFF"/>
    <w:rsid w:val="007E3330"/>
    <w:rsid w:val="007F6B7F"/>
    <w:rsid w:val="00802F33"/>
    <w:rsid w:val="00803986"/>
    <w:rsid w:val="00810541"/>
    <w:rsid w:val="00811C24"/>
    <w:rsid w:val="00811DD0"/>
    <w:rsid w:val="00813ADE"/>
    <w:rsid w:val="008245F7"/>
    <w:rsid w:val="00833B3B"/>
    <w:rsid w:val="008363EF"/>
    <w:rsid w:val="00845F43"/>
    <w:rsid w:val="008516C8"/>
    <w:rsid w:val="00853DFC"/>
    <w:rsid w:val="008575CB"/>
    <w:rsid w:val="0086433E"/>
    <w:rsid w:val="0086489F"/>
    <w:rsid w:val="00872651"/>
    <w:rsid w:val="0087717D"/>
    <w:rsid w:val="0088041A"/>
    <w:rsid w:val="0088073C"/>
    <w:rsid w:val="008821A7"/>
    <w:rsid w:val="00887C53"/>
    <w:rsid w:val="00891CAD"/>
    <w:rsid w:val="00895071"/>
    <w:rsid w:val="00896A94"/>
    <w:rsid w:val="008A130D"/>
    <w:rsid w:val="008A4B74"/>
    <w:rsid w:val="008A71FD"/>
    <w:rsid w:val="008B2298"/>
    <w:rsid w:val="008B6306"/>
    <w:rsid w:val="008B7041"/>
    <w:rsid w:val="008B7275"/>
    <w:rsid w:val="008B7339"/>
    <w:rsid w:val="008C0F68"/>
    <w:rsid w:val="008C5F75"/>
    <w:rsid w:val="008C68AD"/>
    <w:rsid w:val="008D01C7"/>
    <w:rsid w:val="008D32AE"/>
    <w:rsid w:val="008D54CB"/>
    <w:rsid w:val="008E149E"/>
    <w:rsid w:val="008E191C"/>
    <w:rsid w:val="008E6C9A"/>
    <w:rsid w:val="008F6998"/>
    <w:rsid w:val="009038D3"/>
    <w:rsid w:val="00904AB4"/>
    <w:rsid w:val="009106A9"/>
    <w:rsid w:val="00911E7B"/>
    <w:rsid w:val="0091568F"/>
    <w:rsid w:val="0092373A"/>
    <w:rsid w:val="00935856"/>
    <w:rsid w:val="00940DD5"/>
    <w:rsid w:val="0095000E"/>
    <w:rsid w:val="009500C4"/>
    <w:rsid w:val="00950ECE"/>
    <w:rsid w:val="009519BD"/>
    <w:rsid w:val="00955BC0"/>
    <w:rsid w:val="0096475A"/>
    <w:rsid w:val="009735E5"/>
    <w:rsid w:val="009741D4"/>
    <w:rsid w:val="009745CB"/>
    <w:rsid w:val="00977609"/>
    <w:rsid w:val="009948F9"/>
    <w:rsid w:val="0099730B"/>
    <w:rsid w:val="009A37A0"/>
    <w:rsid w:val="009A3976"/>
    <w:rsid w:val="009A7BE8"/>
    <w:rsid w:val="009B2362"/>
    <w:rsid w:val="009B2980"/>
    <w:rsid w:val="009B6C8C"/>
    <w:rsid w:val="009B75AF"/>
    <w:rsid w:val="009C1C7F"/>
    <w:rsid w:val="009C430E"/>
    <w:rsid w:val="009C49C4"/>
    <w:rsid w:val="009D0D47"/>
    <w:rsid w:val="009D3406"/>
    <w:rsid w:val="009D5F57"/>
    <w:rsid w:val="009E06A0"/>
    <w:rsid w:val="009E093F"/>
    <w:rsid w:val="009E2D32"/>
    <w:rsid w:val="009E3708"/>
    <w:rsid w:val="009E4934"/>
    <w:rsid w:val="009F53FC"/>
    <w:rsid w:val="00A001D6"/>
    <w:rsid w:val="00A016A9"/>
    <w:rsid w:val="00A03437"/>
    <w:rsid w:val="00A04470"/>
    <w:rsid w:val="00A0494F"/>
    <w:rsid w:val="00A070B8"/>
    <w:rsid w:val="00A1184D"/>
    <w:rsid w:val="00A20782"/>
    <w:rsid w:val="00A2621F"/>
    <w:rsid w:val="00A31E27"/>
    <w:rsid w:val="00A3421E"/>
    <w:rsid w:val="00A36668"/>
    <w:rsid w:val="00A36945"/>
    <w:rsid w:val="00A37A66"/>
    <w:rsid w:val="00A47318"/>
    <w:rsid w:val="00A513DE"/>
    <w:rsid w:val="00A52722"/>
    <w:rsid w:val="00A62DF7"/>
    <w:rsid w:val="00A65286"/>
    <w:rsid w:val="00A728AF"/>
    <w:rsid w:val="00A75D8B"/>
    <w:rsid w:val="00A8443E"/>
    <w:rsid w:val="00A84CCC"/>
    <w:rsid w:val="00A9228D"/>
    <w:rsid w:val="00A922F8"/>
    <w:rsid w:val="00AA266B"/>
    <w:rsid w:val="00AA5293"/>
    <w:rsid w:val="00AB11D2"/>
    <w:rsid w:val="00AB1C5D"/>
    <w:rsid w:val="00AB2C95"/>
    <w:rsid w:val="00AC1305"/>
    <w:rsid w:val="00AC3A2F"/>
    <w:rsid w:val="00AD0005"/>
    <w:rsid w:val="00AD036C"/>
    <w:rsid w:val="00AD4575"/>
    <w:rsid w:val="00AD5312"/>
    <w:rsid w:val="00AF0497"/>
    <w:rsid w:val="00AF5EAC"/>
    <w:rsid w:val="00AF62C8"/>
    <w:rsid w:val="00B03559"/>
    <w:rsid w:val="00B03796"/>
    <w:rsid w:val="00B056EB"/>
    <w:rsid w:val="00B1441B"/>
    <w:rsid w:val="00B152D3"/>
    <w:rsid w:val="00B16A24"/>
    <w:rsid w:val="00B17A93"/>
    <w:rsid w:val="00B243DC"/>
    <w:rsid w:val="00B26938"/>
    <w:rsid w:val="00B27537"/>
    <w:rsid w:val="00B323A1"/>
    <w:rsid w:val="00B33667"/>
    <w:rsid w:val="00B34122"/>
    <w:rsid w:val="00B34A2F"/>
    <w:rsid w:val="00B34F18"/>
    <w:rsid w:val="00B37180"/>
    <w:rsid w:val="00B44C27"/>
    <w:rsid w:val="00B55198"/>
    <w:rsid w:val="00B55378"/>
    <w:rsid w:val="00B56C4B"/>
    <w:rsid w:val="00B60A41"/>
    <w:rsid w:val="00B62B37"/>
    <w:rsid w:val="00B70BDB"/>
    <w:rsid w:val="00B80D0C"/>
    <w:rsid w:val="00B858C3"/>
    <w:rsid w:val="00B874F5"/>
    <w:rsid w:val="00B87983"/>
    <w:rsid w:val="00B931D5"/>
    <w:rsid w:val="00B95F2A"/>
    <w:rsid w:val="00BA2E60"/>
    <w:rsid w:val="00BB00CD"/>
    <w:rsid w:val="00BB49F8"/>
    <w:rsid w:val="00BB76A5"/>
    <w:rsid w:val="00BB7753"/>
    <w:rsid w:val="00BC6569"/>
    <w:rsid w:val="00BD058E"/>
    <w:rsid w:val="00BD1DF3"/>
    <w:rsid w:val="00BE16FD"/>
    <w:rsid w:val="00BE196B"/>
    <w:rsid w:val="00BF1B49"/>
    <w:rsid w:val="00BF2F26"/>
    <w:rsid w:val="00BF7719"/>
    <w:rsid w:val="00C01100"/>
    <w:rsid w:val="00C0705B"/>
    <w:rsid w:val="00C117E5"/>
    <w:rsid w:val="00C12657"/>
    <w:rsid w:val="00C13246"/>
    <w:rsid w:val="00C14094"/>
    <w:rsid w:val="00C158D3"/>
    <w:rsid w:val="00C16024"/>
    <w:rsid w:val="00C258A3"/>
    <w:rsid w:val="00C316A8"/>
    <w:rsid w:val="00C34793"/>
    <w:rsid w:val="00C36F75"/>
    <w:rsid w:val="00C41A3A"/>
    <w:rsid w:val="00C4734E"/>
    <w:rsid w:val="00C5021B"/>
    <w:rsid w:val="00C50DC9"/>
    <w:rsid w:val="00C53D01"/>
    <w:rsid w:val="00C5505E"/>
    <w:rsid w:val="00C67CEC"/>
    <w:rsid w:val="00C70127"/>
    <w:rsid w:val="00C7092A"/>
    <w:rsid w:val="00C729BA"/>
    <w:rsid w:val="00C82D61"/>
    <w:rsid w:val="00C92196"/>
    <w:rsid w:val="00C95006"/>
    <w:rsid w:val="00C96BE6"/>
    <w:rsid w:val="00CA2698"/>
    <w:rsid w:val="00CA3D34"/>
    <w:rsid w:val="00CB44C1"/>
    <w:rsid w:val="00CC1C4B"/>
    <w:rsid w:val="00CC3EC9"/>
    <w:rsid w:val="00CC7C7A"/>
    <w:rsid w:val="00CC7FB7"/>
    <w:rsid w:val="00CD5C67"/>
    <w:rsid w:val="00CD6ABE"/>
    <w:rsid w:val="00CE06D9"/>
    <w:rsid w:val="00CE27F8"/>
    <w:rsid w:val="00CF0997"/>
    <w:rsid w:val="00D051C4"/>
    <w:rsid w:val="00D127C2"/>
    <w:rsid w:val="00D17417"/>
    <w:rsid w:val="00D2363A"/>
    <w:rsid w:val="00D237FA"/>
    <w:rsid w:val="00D331E4"/>
    <w:rsid w:val="00D35189"/>
    <w:rsid w:val="00D3723A"/>
    <w:rsid w:val="00D43568"/>
    <w:rsid w:val="00D5038D"/>
    <w:rsid w:val="00D52981"/>
    <w:rsid w:val="00D534A4"/>
    <w:rsid w:val="00D60A38"/>
    <w:rsid w:val="00D6400F"/>
    <w:rsid w:val="00D643A4"/>
    <w:rsid w:val="00D766B7"/>
    <w:rsid w:val="00D80200"/>
    <w:rsid w:val="00D835FB"/>
    <w:rsid w:val="00D8730C"/>
    <w:rsid w:val="00D93948"/>
    <w:rsid w:val="00D93F3E"/>
    <w:rsid w:val="00D95C62"/>
    <w:rsid w:val="00DA7887"/>
    <w:rsid w:val="00DB358B"/>
    <w:rsid w:val="00DB4E79"/>
    <w:rsid w:val="00DB5243"/>
    <w:rsid w:val="00DB532D"/>
    <w:rsid w:val="00DB6231"/>
    <w:rsid w:val="00DC24A3"/>
    <w:rsid w:val="00DC28FD"/>
    <w:rsid w:val="00DC48F9"/>
    <w:rsid w:val="00DC5A59"/>
    <w:rsid w:val="00DD3558"/>
    <w:rsid w:val="00DD5379"/>
    <w:rsid w:val="00DD7B1A"/>
    <w:rsid w:val="00DE5B39"/>
    <w:rsid w:val="00DE71E5"/>
    <w:rsid w:val="00DF34D5"/>
    <w:rsid w:val="00E028EC"/>
    <w:rsid w:val="00E079D7"/>
    <w:rsid w:val="00E119B2"/>
    <w:rsid w:val="00E22290"/>
    <w:rsid w:val="00E23A34"/>
    <w:rsid w:val="00E276C2"/>
    <w:rsid w:val="00E301B5"/>
    <w:rsid w:val="00E30B2D"/>
    <w:rsid w:val="00E3411C"/>
    <w:rsid w:val="00E37201"/>
    <w:rsid w:val="00E40838"/>
    <w:rsid w:val="00E42FE0"/>
    <w:rsid w:val="00E45F83"/>
    <w:rsid w:val="00E5492D"/>
    <w:rsid w:val="00E63D14"/>
    <w:rsid w:val="00E6546C"/>
    <w:rsid w:val="00E674B3"/>
    <w:rsid w:val="00E75C6B"/>
    <w:rsid w:val="00E82195"/>
    <w:rsid w:val="00E82493"/>
    <w:rsid w:val="00E841B7"/>
    <w:rsid w:val="00E84F1D"/>
    <w:rsid w:val="00E84FB2"/>
    <w:rsid w:val="00E85275"/>
    <w:rsid w:val="00E9418D"/>
    <w:rsid w:val="00EA189B"/>
    <w:rsid w:val="00EA42B4"/>
    <w:rsid w:val="00EA471B"/>
    <w:rsid w:val="00EC188E"/>
    <w:rsid w:val="00EC300B"/>
    <w:rsid w:val="00ED3419"/>
    <w:rsid w:val="00ED3BD5"/>
    <w:rsid w:val="00ED5D09"/>
    <w:rsid w:val="00ED69C3"/>
    <w:rsid w:val="00EE4E1A"/>
    <w:rsid w:val="00EF0D2B"/>
    <w:rsid w:val="00F05540"/>
    <w:rsid w:val="00F223A4"/>
    <w:rsid w:val="00F2352F"/>
    <w:rsid w:val="00F2763D"/>
    <w:rsid w:val="00F3220A"/>
    <w:rsid w:val="00F35989"/>
    <w:rsid w:val="00F36374"/>
    <w:rsid w:val="00F37855"/>
    <w:rsid w:val="00F4173F"/>
    <w:rsid w:val="00F41C47"/>
    <w:rsid w:val="00F43FA0"/>
    <w:rsid w:val="00F44B12"/>
    <w:rsid w:val="00F455D2"/>
    <w:rsid w:val="00F4657C"/>
    <w:rsid w:val="00F502C0"/>
    <w:rsid w:val="00F51E84"/>
    <w:rsid w:val="00F657EE"/>
    <w:rsid w:val="00F7038F"/>
    <w:rsid w:val="00F73E70"/>
    <w:rsid w:val="00F82770"/>
    <w:rsid w:val="00F837C6"/>
    <w:rsid w:val="00F851CF"/>
    <w:rsid w:val="00F876BA"/>
    <w:rsid w:val="00F938DE"/>
    <w:rsid w:val="00F94ACB"/>
    <w:rsid w:val="00FA058C"/>
    <w:rsid w:val="00FA3EC7"/>
    <w:rsid w:val="00FA5C07"/>
    <w:rsid w:val="00FB4F8B"/>
    <w:rsid w:val="00FB7DFB"/>
    <w:rsid w:val="00FC5B6F"/>
    <w:rsid w:val="00FD1C79"/>
    <w:rsid w:val="00FD2C03"/>
    <w:rsid w:val="00FD2F94"/>
    <w:rsid w:val="00FD53E8"/>
    <w:rsid w:val="00FE1C18"/>
    <w:rsid w:val="00FE2BBC"/>
    <w:rsid w:val="00FE2EE4"/>
    <w:rsid w:val="00FE621D"/>
    <w:rsid w:val="00FE6B1A"/>
    <w:rsid w:val="00FF09DA"/>
    <w:rsid w:val="00FF1EA7"/>
    <w:rsid w:val="00FF2DB7"/>
    <w:rsid w:val="00FF6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sz w:val="24"/>
      <w:lang w:val="en-US"/>
    </w:rPr>
  </w:style>
  <w:style w:type="paragraph" w:styleId="1">
    <w:name w:val="heading 1"/>
    <w:basedOn w:val="a"/>
    <w:next w:val="a"/>
    <w:qFormat/>
    <w:pPr>
      <w:keepNext/>
      <w:jc w:val="center"/>
      <w:outlineLvl w:val="0"/>
    </w:pPr>
    <w:rPr>
      <w:sz w:val="34"/>
    </w:rPr>
  </w:style>
  <w:style w:type="paragraph" w:styleId="2">
    <w:name w:val="heading 2"/>
    <w:basedOn w:val="a"/>
    <w:next w:val="a"/>
    <w:qFormat/>
    <w:pPr>
      <w:keepNext/>
      <w:ind w:firstLine="709"/>
      <w:jc w:val="center"/>
      <w:outlineLvl w:val="1"/>
    </w:pPr>
    <w:rPr>
      <w:b/>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Indent"/>
    <w:basedOn w:val="a"/>
    <w:link w:val="a7"/>
    <w:pPr>
      <w:ind w:firstLine="794"/>
      <w:jc w:val="both"/>
    </w:pPr>
    <w:rPr>
      <w:lang w:val="uk-UA"/>
    </w:rPr>
  </w:style>
  <w:style w:type="paragraph" w:styleId="3">
    <w:name w:val="Body Text Indent 3"/>
    <w:basedOn w:val="a"/>
    <w:pPr>
      <w:ind w:left="720" w:firstLine="437"/>
      <w:jc w:val="both"/>
    </w:pPr>
    <w:rPr>
      <w:sz w:val="22"/>
      <w:lang w:val="uk-UA"/>
    </w:rPr>
  </w:style>
  <w:style w:type="paragraph" w:styleId="20">
    <w:name w:val="Body Text Indent 2"/>
    <w:basedOn w:val="a"/>
    <w:pPr>
      <w:ind w:firstLine="851"/>
      <w:jc w:val="both"/>
    </w:pPr>
    <w:rPr>
      <w:lang w:val="uk-UA"/>
    </w:rPr>
  </w:style>
  <w:style w:type="paragraph" w:styleId="a8">
    <w:name w:val="Body Text"/>
    <w:basedOn w:val="a"/>
    <w:pPr>
      <w:shd w:val="solid" w:color="FFFFFF" w:fill="auto"/>
      <w:jc w:val="center"/>
    </w:pPr>
    <w:rPr>
      <w:i/>
      <w:sz w:val="28"/>
      <w:lang w:val="uk-UA"/>
    </w:rPr>
  </w:style>
  <w:style w:type="paragraph" w:styleId="21">
    <w:name w:val="Body Text 2"/>
    <w:basedOn w:val="a"/>
    <w:pPr>
      <w:spacing w:after="120" w:line="480" w:lineRule="auto"/>
    </w:pPr>
  </w:style>
  <w:style w:type="paragraph" w:styleId="30">
    <w:name w:val="Body Text 3"/>
    <w:basedOn w:val="a"/>
    <w:pPr>
      <w:jc w:val="both"/>
    </w:pPr>
    <w:rPr>
      <w:rFonts w:ascii="Palatino Linotype" w:hAnsi="Palatino Linotype"/>
      <w:sz w:val="25"/>
      <w:szCs w:val="25"/>
      <w:lang w:val="uk-UA"/>
    </w:rPr>
  </w:style>
  <w:style w:type="table" w:styleId="a9">
    <w:name w:val="Table Grid"/>
    <w:basedOn w:val="a1"/>
    <w:rsid w:val="00D50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125A3A"/>
    <w:rPr>
      <w:rFonts w:ascii="Tahoma" w:hAnsi="Tahoma" w:cs="Tahoma"/>
      <w:sz w:val="16"/>
      <w:szCs w:val="16"/>
    </w:rPr>
  </w:style>
  <w:style w:type="character" w:styleId="ab">
    <w:name w:val="Hyperlink"/>
    <w:rsid w:val="00AA5293"/>
    <w:rPr>
      <w:color w:val="0000FF"/>
      <w:u w:val="single"/>
    </w:rPr>
  </w:style>
  <w:style w:type="character" w:customStyle="1" w:styleId="a7">
    <w:name w:val="Основной текст с отступом Знак"/>
    <w:link w:val="a6"/>
    <w:rsid w:val="00895071"/>
    <w:rPr>
      <w:rFonts w:ascii="Times New Roman" w:hAnsi="Times New Roman"/>
      <w:sz w:val="24"/>
      <w:lang w:val="uk-UA"/>
    </w:rPr>
  </w:style>
  <w:style w:type="character" w:customStyle="1" w:styleId="ac">
    <w:name w:val="Печатная машинка"/>
    <w:rsid w:val="00C258A3"/>
    <w:rPr>
      <w:rFonts w:ascii="Courier New" w:hAnsi="Courier New"/>
      <w:sz w:val="20"/>
    </w:rPr>
  </w:style>
  <w:style w:type="paragraph" w:customStyle="1" w:styleId="ad">
    <w:name w:val="Готовый"/>
    <w:basedOn w:val="a"/>
    <w:rsid w:val="00C258A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uk-UA"/>
    </w:rPr>
  </w:style>
  <w:style w:type="paragraph" w:styleId="ae">
    <w:name w:val="Subtitle"/>
    <w:basedOn w:val="a"/>
    <w:link w:val="af"/>
    <w:qFormat/>
    <w:rsid w:val="00E079D7"/>
    <w:pPr>
      <w:suppressAutoHyphens/>
      <w:spacing w:after="60"/>
      <w:jc w:val="center"/>
      <w:outlineLvl w:val="1"/>
    </w:pPr>
    <w:rPr>
      <w:rFonts w:ascii="Arial" w:hAnsi="Arial" w:cs="Arial"/>
      <w:szCs w:val="24"/>
      <w:lang w:eastAsia="ar-SA"/>
    </w:rPr>
  </w:style>
  <w:style w:type="character" w:customStyle="1" w:styleId="af0">
    <w:name w:val="Название Знак"/>
    <w:link w:val="af1"/>
    <w:locked/>
    <w:rsid w:val="00E079D7"/>
    <w:rPr>
      <w:rFonts w:ascii="Arial Black" w:hAnsi="Arial Black" w:cs="Courier New"/>
      <w:sz w:val="32"/>
      <w:szCs w:val="24"/>
      <w:lang w:val="uk-UA" w:eastAsia="ar-SA" w:bidi="ar-SA"/>
    </w:rPr>
  </w:style>
  <w:style w:type="paragraph" w:styleId="af1">
    <w:name w:val="Title"/>
    <w:basedOn w:val="a"/>
    <w:next w:val="ae"/>
    <w:link w:val="af0"/>
    <w:qFormat/>
    <w:rsid w:val="00E079D7"/>
    <w:pPr>
      <w:suppressAutoHyphens/>
      <w:jc w:val="center"/>
    </w:pPr>
    <w:rPr>
      <w:rFonts w:ascii="Arial Black" w:hAnsi="Arial Black" w:cs="Courier New"/>
      <w:sz w:val="32"/>
      <w:szCs w:val="24"/>
      <w:lang w:val="uk-UA" w:eastAsia="ar-SA"/>
    </w:rPr>
  </w:style>
  <w:style w:type="character" w:customStyle="1" w:styleId="af">
    <w:name w:val="Подзаголовок Знак"/>
    <w:link w:val="ae"/>
    <w:locked/>
    <w:rsid w:val="00E079D7"/>
    <w:rPr>
      <w:rFonts w:ascii="Arial" w:hAnsi="Arial" w:cs="Arial"/>
      <w:sz w:val="24"/>
      <w:szCs w:val="24"/>
      <w:lang w:val="en-US" w:eastAsia="ar-SA" w:bidi="ar-SA"/>
    </w:rPr>
  </w:style>
  <w:style w:type="character" w:customStyle="1" w:styleId="WW8Num1z3">
    <w:name w:val="WW8Num1z3"/>
    <w:rsid w:val="00136669"/>
  </w:style>
  <w:style w:type="paragraph" w:styleId="af2">
    <w:name w:val="Normal (Web)"/>
    <w:basedOn w:val="a"/>
    <w:rsid w:val="008B2298"/>
    <w:pPr>
      <w:spacing w:before="100" w:beforeAutospacing="1" w:after="100" w:afterAutospacing="1"/>
    </w:pPr>
    <w:rPr>
      <w:szCs w:val="24"/>
      <w:lang w:val="uk-UA" w:eastAsia="uk-UA"/>
    </w:rPr>
  </w:style>
  <w:style w:type="character" w:styleId="af3">
    <w:name w:val="Strong"/>
    <w:qFormat/>
    <w:rsid w:val="008B2298"/>
    <w:rPr>
      <w:b/>
      <w:bCs/>
    </w:rPr>
  </w:style>
  <w:style w:type="character" w:customStyle="1" w:styleId="rvts9">
    <w:name w:val="rvts9"/>
    <w:rsid w:val="00E5492D"/>
  </w:style>
</w:styles>
</file>

<file path=word/webSettings.xml><?xml version="1.0" encoding="utf-8"?>
<w:webSettings xmlns:r="http://schemas.openxmlformats.org/officeDocument/2006/relationships" xmlns:w="http://schemas.openxmlformats.org/wordprocessingml/2006/main">
  <w:divs>
    <w:div w:id="240332840">
      <w:bodyDiv w:val="1"/>
      <w:marLeft w:val="0"/>
      <w:marRight w:val="0"/>
      <w:marTop w:val="0"/>
      <w:marBottom w:val="0"/>
      <w:divBdr>
        <w:top w:val="none" w:sz="0" w:space="0" w:color="auto"/>
        <w:left w:val="none" w:sz="0" w:space="0" w:color="auto"/>
        <w:bottom w:val="none" w:sz="0" w:space="0" w:color="auto"/>
        <w:right w:val="none" w:sz="0" w:space="0" w:color="auto"/>
      </w:divBdr>
    </w:div>
    <w:div w:id="249777879">
      <w:bodyDiv w:val="1"/>
      <w:marLeft w:val="0"/>
      <w:marRight w:val="0"/>
      <w:marTop w:val="0"/>
      <w:marBottom w:val="0"/>
      <w:divBdr>
        <w:top w:val="none" w:sz="0" w:space="0" w:color="auto"/>
        <w:left w:val="none" w:sz="0" w:space="0" w:color="auto"/>
        <w:bottom w:val="none" w:sz="0" w:space="0" w:color="auto"/>
        <w:right w:val="none" w:sz="0" w:space="0" w:color="auto"/>
      </w:divBdr>
    </w:div>
    <w:div w:id="287322560">
      <w:bodyDiv w:val="1"/>
      <w:marLeft w:val="0"/>
      <w:marRight w:val="0"/>
      <w:marTop w:val="0"/>
      <w:marBottom w:val="0"/>
      <w:divBdr>
        <w:top w:val="none" w:sz="0" w:space="0" w:color="auto"/>
        <w:left w:val="none" w:sz="0" w:space="0" w:color="auto"/>
        <w:bottom w:val="none" w:sz="0" w:space="0" w:color="auto"/>
        <w:right w:val="none" w:sz="0" w:space="0" w:color="auto"/>
      </w:divBdr>
    </w:div>
    <w:div w:id="342434829">
      <w:bodyDiv w:val="1"/>
      <w:marLeft w:val="0"/>
      <w:marRight w:val="0"/>
      <w:marTop w:val="0"/>
      <w:marBottom w:val="0"/>
      <w:divBdr>
        <w:top w:val="none" w:sz="0" w:space="0" w:color="auto"/>
        <w:left w:val="none" w:sz="0" w:space="0" w:color="auto"/>
        <w:bottom w:val="none" w:sz="0" w:space="0" w:color="auto"/>
        <w:right w:val="none" w:sz="0" w:space="0" w:color="auto"/>
      </w:divBdr>
    </w:div>
    <w:div w:id="362904092">
      <w:bodyDiv w:val="1"/>
      <w:marLeft w:val="0"/>
      <w:marRight w:val="0"/>
      <w:marTop w:val="0"/>
      <w:marBottom w:val="0"/>
      <w:divBdr>
        <w:top w:val="none" w:sz="0" w:space="0" w:color="auto"/>
        <w:left w:val="none" w:sz="0" w:space="0" w:color="auto"/>
        <w:bottom w:val="none" w:sz="0" w:space="0" w:color="auto"/>
        <w:right w:val="none" w:sz="0" w:space="0" w:color="auto"/>
      </w:divBdr>
    </w:div>
    <w:div w:id="953559329">
      <w:bodyDiv w:val="1"/>
      <w:marLeft w:val="0"/>
      <w:marRight w:val="0"/>
      <w:marTop w:val="0"/>
      <w:marBottom w:val="0"/>
      <w:divBdr>
        <w:top w:val="none" w:sz="0" w:space="0" w:color="auto"/>
        <w:left w:val="none" w:sz="0" w:space="0" w:color="auto"/>
        <w:bottom w:val="none" w:sz="0" w:space="0" w:color="auto"/>
        <w:right w:val="none" w:sz="0" w:space="0" w:color="auto"/>
      </w:divBdr>
    </w:div>
    <w:div w:id="1210923399">
      <w:bodyDiv w:val="1"/>
      <w:marLeft w:val="0"/>
      <w:marRight w:val="0"/>
      <w:marTop w:val="0"/>
      <w:marBottom w:val="0"/>
      <w:divBdr>
        <w:top w:val="none" w:sz="0" w:space="0" w:color="auto"/>
        <w:left w:val="none" w:sz="0" w:space="0" w:color="auto"/>
        <w:bottom w:val="none" w:sz="0" w:space="0" w:color="auto"/>
        <w:right w:val="none" w:sz="0" w:space="0" w:color="auto"/>
      </w:divBdr>
    </w:div>
    <w:div w:id="1215239566">
      <w:bodyDiv w:val="1"/>
      <w:marLeft w:val="0"/>
      <w:marRight w:val="0"/>
      <w:marTop w:val="0"/>
      <w:marBottom w:val="0"/>
      <w:divBdr>
        <w:top w:val="none" w:sz="0" w:space="0" w:color="auto"/>
        <w:left w:val="none" w:sz="0" w:space="0" w:color="auto"/>
        <w:bottom w:val="none" w:sz="0" w:space="0" w:color="auto"/>
        <w:right w:val="none" w:sz="0" w:space="0" w:color="auto"/>
      </w:divBdr>
    </w:div>
    <w:div w:id="1349868995">
      <w:bodyDiv w:val="1"/>
      <w:marLeft w:val="0"/>
      <w:marRight w:val="0"/>
      <w:marTop w:val="0"/>
      <w:marBottom w:val="0"/>
      <w:divBdr>
        <w:top w:val="none" w:sz="0" w:space="0" w:color="auto"/>
        <w:left w:val="none" w:sz="0" w:space="0" w:color="auto"/>
        <w:bottom w:val="none" w:sz="0" w:space="0" w:color="auto"/>
        <w:right w:val="none" w:sz="0" w:space="0" w:color="auto"/>
      </w:divBdr>
    </w:div>
    <w:div w:id="1406950542">
      <w:bodyDiv w:val="1"/>
      <w:marLeft w:val="0"/>
      <w:marRight w:val="0"/>
      <w:marTop w:val="0"/>
      <w:marBottom w:val="0"/>
      <w:divBdr>
        <w:top w:val="none" w:sz="0" w:space="0" w:color="auto"/>
        <w:left w:val="none" w:sz="0" w:space="0" w:color="auto"/>
        <w:bottom w:val="none" w:sz="0" w:space="0" w:color="auto"/>
        <w:right w:val="none" w:sz="0" w:space="0" w:color="auto"/>
      </w:divBdr>
    </w:div>
    <w:div w:id="1421291017">
      <w:bodyDiv w:val="1"/>
      <w:marLeft w:val="0"/>
      <w:marRight w:val="0"/>
      <w:marTop w:val="0"/>
      <w:marBottom w:val="0"/>
      <w:divBdr>
        <w:top w:val="none" w:sz="0" w:space="0" w:color="auto"/>
        <w:left w:val="none" w:sz="0" w:space="0" w:color="auto"/>
        <w:bottom w:val="none" w:sz="0" w:space="0" w:color="auto"/>
        <w:right w:val="none" w:sz="0" w:space="0" w:color="auto"/>
      </w:divBdr>
    </w:div>
    <w:div w:id="17568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0;&#1076;&#1084;&#1080;&#1085;&#1080;&#1089;&#1090;&#1088;&#1072;&#1090;&#1086;&#1088;\Application%20Data\Microsoft\&#1064;&#1072;&#1073;&#1083;&#1086;&#1085;&#1099;\DKCPFR_20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DKCPFR_2003</Template>
  <TotalTime>1</TotalTime>
  <Pages>8</Pages>
  <Words>3046</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Товариство  з обмеженою відповідальністю</vt:lpstr>
    </vt:vector>
  </TitlesOfParts>
  <Company>Elcom Ltd</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Товариство  з обмеженою відповідальністю</dc:title>
  <dc:subject/>
  <dc:creator>Администратор</dc:creator>
  <cp:keywords/>
  <cp:lastModifiedBy>COMP</cp:lastModifiedBy>
  <cp:revision>2</cp:revision>
  <cp:lastPrinted>2018-03-19T12:56:00Z</cp:lastPrinted>
  <dcterms:created xsi:type="dcterms:W3CDTF">2018-04-12T09:33:00Z</dcterms:created>
  <dcterms:modified xsi:type="dcterms:W3CDTF">2018-04-12T09:33:00Z</dcterms:modified>
</cp:coreProperties>
</file>